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 xml:space="preserve">ICS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43.040.60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 xml:space="preserve">CCS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T 26</w:t>
            </w:r>
            <w:r>
              <w:rPr>
                <w:rFonts w:ascii="黑体" w:hAnsi="黑体" w:eastAsia="黑体"/>
                <w:sz w:val="21"/>
                <w:szCs w:val="21"/>
              </w:rPr>
              <w:fldChar w:fldCharType="end"/>
            </w:r>
            <w:bookmarkEnd w:id="1"/>
          </w:p>
        </w:tc>
      </w:tr>
    </w:tbl>
    <w:p>
      <w:pPr>
        <w:pStyle w:val="198"/>
        <w:framePr/>
      </w:pPr>
      <w:r>
        <w:t>T/ZZB XXXX</w:t>
      </w:r>
      <w:r>
        <w:rPr>
          <w:rFonts w:hAnsi="黑体"/>
        </w:rPr>
        <w:t>—</w:t>
      </w:r>
      <w:r>
        <w:t>20XX</w:t>
      </w:r>
    </w:p>
    <w:p>
      <w:pPr>
        <w:spacing w:line="240" w:lineRule="auto"/>
        <w:rPr>
          <w:rFonts w:ascii="黑体" w:hAnsi="黑体" w:eastAsia="黑体"/>
          <w:kern w:val="0"/>
          <w:sz w:val="10"/>
          <w:szCs w:val="10"/>
        </w:rPr>
      </w:pPr>
      <w:r>
        <w:drawing>
          <wp:anchor distT="0" distB="0" distL="114300" distR="114300" simplePos="0" relativeHeight="251661312" behindDoc="0" locked="0" layoutInCell="1" allowOverlap="1">
            <wp:simplePos x="0" y="0"/>
            <wp:positionH relativeFrom="column">
              <wp:posOffset>3757295</wp:posOffset>
            </wp:positionH>
            <wp:positionV relativeFrom="paragraph">
              <wp:posOffset>-792480</wp:posOffset>
            </wp:positionV>
            <wp:extent cx="2162810" cy="962025"/>
            <wp:effectExtent l="0" t="0" r="8890" b="9525"/>
            <wp:wrapNone/>
            <wp:docPr id="15" name="图片 15" descr="微信图片_20191009100248"/>
            <wp:cNvGraphicFramePr/>
            <a:graphic xmlns:a="http://schemas.openxmlformats.org/drawingml/2006/main">
              <a:graphicData uri="http://schemas.openxmlformats.org/drawingml/2006/picture">
                <pic:pic xmlns:pic="http://schemas.openxmlformats.org/drawingml/2006/picture">
                  <pic:nvPicPr>
                    <pic:cNvPr id="15" name="图片 15" descr="微信图片_2019100910024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162810" cy="962025"/>
                    </a:xfrm>
                    <a:prstGeom prst="rect">
                      <a:avLst/>
                    </a:prstGeom>
                    <a:noFill/>
                    <a:ln w="9525">
                      <a:noFill/>
                      <a:miter lim="800000"/>
                      <a:headEnd/>
                      <a:tailEnd/>
                    </a:ln>
                  </pic:spPr>
                </pic:pic>
              </a:graphicData>
            </a:graphic>
          </wp:anchor>
        </w:drawing>
      </w: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黑体" w:hAnsi="黑体" w:eastAsia="黑体"/>
          <w:b w:val="0"/>
          <w:bCs w:val="0"/>
          <w:w w:val="100"/>
        </w:rPr>
      </w:pPr>
    </w:p>
    <w:p>
      <w:pPr>
        <w:pStyle w:val="200"/>
        <w:framePr w:h="6974" w:hRule="exact" w:wrap="around" w:x="1419" w:anchorLock="1"/>
      </w:pPr>
      <w:r>
        <w:fldChar w:fldCharType="begin">
          <w:ffData>
            <w:name w:val="CSTD_NAME"/>
            <w:enabled/>
            <w:calcOnExit w:val="0"/>
            <w:textInput>
              <w:default w:val="点击此处添加标准名称"/>
            </w:textInput>
          </w:ffData>
        </w:fldChar>
      </w:r>
      <w:bookmarkStart w:id="2" w:name="CSTD_NAME"/>
      <w:r>
        <w:instrText xml:space="preserve"> FORMTEXT </w:instrText>
      </w:r>
      <w:r>
        <w:fldChar w:fldCharType="separate"/>
      </w:r>
      <w:r>
        <w:rPr>
          <w:rFonts w:hint="eastAsia"/>
        </w:rPr>
        <w:t>乘用车车门玻璃升降器导轨</w:t>
      </w:r>
      <w:r>
        <w:fldChar w:fldCharType="end"/>
      </w:r>
      <w:bookmarkEnd w:id="2"/>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3"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xml:space="preserve">Passenger car </w:t>
      </w:r>
      <w:r>
        <w:rPr>
          <w:rFonts w:hint="eastAsia" w:ascii="黑体" w:hAnsi="黑体" w:eastAsia="黑体"/>
          <w:szCs w:val="28"/>
        </w:rPr>
        <w:t>window</w:t>
      </w:r>
      <w:r>
        <w:rPr>
          <w:rFonts w:ascii="黑体" w:hAnsi="黑体" w:eastAsia="黑体"/>
          <w:szCs w:val="28"/>
        </w:rPr>
        <w:t xml:space="preserve"> </w:t>
      </w:r>
      <w:r>
        <w:rPr>
          <w:rFonts w:hint="eastAsia" w:ascii="黑体" w:hAnsi="黑体" w:eastAsia="黑体"/>
          <w:szCs w:val="28"/>
        </w:rPr>
        <w:t>regulator</w:t>
      </w:r>
      <w:r>
        <w:rPr>
          <w:rFonts w:ascii="黑体" w:hAnsi="黑体" w:eastAsia="黑体"/>
          <w:szCs w:val="28"/>
        </w:rPr>
        <w:t xml:space="preserve"> guide rail</w:t>
      </w:r>
      <w:r>
        <w:rPr>
          <w:rFonts w:hint="eastAsia" w:ascii="黑体" w:hAnsi="黑体" w:eastAsia="黑体"/>
          <w:szCs w:val="28"/>
        </w:rPr>
        <w:t>s</w:t>
      </w:r>
      <w:r>
        <w:rPr>
          <w:rFonts w:ascii="黑体" w:hAnsi="黑体" w:eastAsia="黑体"/>
          <w:szCs w:val="28"/>
        </w:rPr>
        <w:fldChar w:fldCharType="end"/>
      </w:r>
      <w:bookmarkEnd w:id="3"/>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4"/>
              <w:listEntry w:val=" "/>
              <w:listEntry w:val="草案版次选择"/>
              <w:listEntry w:val="（草案稿）"/>
              <w:listEntry w:val="（研讨稿）"/>
              <w:listEntry w:val="（征求意见稿）"/>
              <w:listEntry w:val="（送审稿）"/>
              <w:listEntry w:val="（评审稿）"/>
              <w:listEntry w:val="（报批稿）"/>
            </w:ddList>
          </w:ffData>
        </w:fldChar>
      </w:r>
      <w:r>
        <w:rPr>
          <w:sz w:val="24"/>
          <w:szCs w:val="28"/>
        </w:rPr>
        <w:instrText xml:space="preserve"> </w:instrText>
      </w:r>
      <w:bookmarkStart w:id="4" w:name="下拉1"/>
      <w:r>
        <w:rPr>
          <w:sz w:val="24"/>
          <w:szCs w:val="28"/>
        </w:rPr>
        <w:instrText xml:space="preserve">FORMDROPDOWN </w:instrText>
      </w:r>
      <w:r>
        <w:rPr>
          <w:sz w:val="24"/>
          <w:szCs w:val="28"/>
        </w:rPr>
        <w:fldChar w:fldCharType="separate"/>
      </w:r>
      <w:r>
        <w:rPr>
          <w:sz w:val="24"/>
          <w:szCs w:val="28"/>
        </w:rPr>
        <w:fldChar w:fldCharType="end"/>
      </w:r>
      <w:bookmarkEnd w:id="4"/>
    </w:p>
    <w:p>
      <w:pPr>
        <w:pStyle w:val="196"/>
        <w:framePr w:wrap="around" w:y="14176"/>
      </w:pPr>
      <w:r>
        <w:rPr>
          <w:rFonts w:ascii="黑体"/>
        </w:rPr>
        <w:fldChar w:fldCharType="begin">
          <w:ffData>
            <w:name w:val="PLSH_DATE_Y"/>
            <w:enabled/>
            <w:calcOnExit w:val="0"/>
            <w:textInput>
              <w:default w:val="20XX"/>
              <w:maxLength w:val="4"/>
            </w:textInput>
          </w:ffData>
        </w:fldChar>
      </w:r>
      <w:bookmarkStart w:id="5" w:name="PLSH_DATE_Y"/>
      <w:r>
        <w:rPr>
          <w:rFonts w:ascii="黑体"/>
        </w:rPr>
        <w:instrText xml:space="preserve"> FORMTEXT </w:instrText>
      </w:r>
      <w:r>
        <w:rPr>
          <w:rFonts w:ascii="黑体"/>
        </w:rPr>
        <w:fldChar w:fldCharType="separate"/>
      </w:r>
      <w:r>
        <w:rPr>
          <w:rFonts w:ascii="黑体"/>
        </w:rPr>
        <w:t>20XX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pPr>
        <w:pStyle w:val="197"/>
        <w:framePr w:wrap="around" w:y="14176"/>
      </w:pPr>
      <w:r>
        <w:rPr>
          <w:rFonts w:ascii="黑体"/>
        </w:rPr>
        <w:fldChar w:fldCharType="begin">
          <w:ffData>
            <w:name w:val="CROT_DATE_Y"/>
            <w:enabled/>
            <w:calcOnExit w:val="0"/>
            <w:textInput>
              <w:default w:val="20XX"/>
              <w:maxLength w:val="4"/>
            </w:textInput>
          </w:ffData>
        </w:fldChar>
      </w:r>
      <w:bookmarkStart w:id="8" w:name="CROT_DATE_Y"/>
      <w:r>
        <w:rPr>
          <w:rFonts w:ascii="黑体"/>
        </w:rPr>
        <w:instrText xml:space="preserve"> FORMTEXT </w:instrText>
      </w:r>
      <w:r>
        <w:rPr>
          <w:rFonts w:ascii="黑体"/>
        </w:rPr>
        <w:fldChar w:fldCharType="separate"/>
      </w:r>
      <w:r>
        <w:rPr>
          <w:rFonts w:ascii="黑体"/>
        </w:rPr>
        <w:t>20XX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pPr>
        <w:pStyle w:val="154"/>
        <w:framePr w:h="584" w:hRule="exact" w:hSpace="181" w:vSpace="181" w:wrap="around" w:y="14800"/>
        <w:rPr>
          <w:rFonts w:hAnsi="黑体"/>
        </w:rPr>
      </w:pPr>
      <w:r>
        <w:rPr>
          <w:rFonts w:hint="eastAsia"/>
          <w:sz w:val="28"/>
          <w:szCs w:val="16"/>
        </w:rPr>
        <w:t>浙江省品牌建设联合会</w:t>
      </w:r>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pStyle w:val="153"/>
        <w:framePr w:w="6804" w:wrap="auto" w:vAnchor="text" w:hAnchor="page" w:x="2431" w:y="318"/>
        <w:rPr>
          <w:rFonts w:ascii="Times New Roman" w:hAnsi="Times New Roman"/>
          <w:sz w:val="72"/>
          <w:szCs w:val="52"/>
        </w:rPr>
      </w:pPr>
      <w:r>
        <w:rPr>
          <w:rFonts w:hint="eastAsia"/>
          <w:sz w:val="72"/>
        </w:rPr>
        <w:t>团体标</w:t>
      </w:r>
      <w:r>
        <w:rPr>
          <w:rFonts w:hint="eastAsia" w:ascii="Times New Roman" w:hAnsi="Times New Roman"/>
          <w:sz w:val="72"/>
        </w:rPr>
        <w:t>准</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4"/>
        <w:spacing w:after="360"/>
        <w:rPr>
          <w:spacing w:val="320"/>
        </w:rPr>
      </w:pPr>
      <w:bookmarkStart w:id="11" w:name="BookMark1"/>
      <w:bookmarkStart w:id="12" w:name="_Toc116566879"/>
      <w:bookmarkStart w:id="13" w:name="_Toc82607526"/>
    </w:p>
    <w:p>
      <w:pPr>
        <w:widowControl/>
        <w:adjustRightInd/>
        <w:spacing w:line="240" w:lineRule="auto"/>
        <w:jc w:val="left"/>
        <w:rPr>
          <w:rFonts w:ascii="黑体" w:eastAsia="黑体"/>
          <w:spacing w:val="320"/>
          <w:sz w:val="32"/>
        </w:rPr>
      </w:pPr>
      <w:r>
        <w:rPr>
          <w:spacing w:val="320"/>
        </w:rPr>
        <w:br w:type="page"/>
      </w:r>
    </w:p>
    <w:p>
      <w:pPr>
        <w:pStyle w:val="94"/>
        <w:spacing w:after="360"/>
      </w:pPr>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"_Toc117176489" </w:instrText>
      </w:r>
      <w:r>
        <w:fldChar w:fldCharType="separate"/>
      </w:r>
      <w:r>
        <w:rPr>
          <w:rStyle w:val="34"/>
        </w:rPr>
        <w:t>前言</w:t>
      </w:r>
      <w:r>
        <w:tab/>
      </w:r>
      <w:r>
        <w:fldChar w:fldCharType="begin"/>
      </w:r>
      <w:r>
        <w:instrText xml:space="preserve"> PAGEREF _Toc117176489 \h </w:instrText>
      </w:r>
      <w:r>
        <w:fldChar w:fldCharType="separate"/>
      </w:r>
      <w:r>
        <w:t>III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"_Toc117176490" </w:instrText>
      </w:r>
      <w:r>
        <w:fldChar w:fldCharType="separate"/>
      </w:r>
      <w:r>
        <w:rPr>
          <w:rStyle w:val="34"/>
        </w:rPr>
        <w:t>1  范围</w:t>
      </w:r>
      <w:r>
        <w:tab/>
      </w:r>
      <w:r>
        <w:fldChar w:fldCharType="begin"/>
      </w:r>
      <w:r>
        <w:instrText xml:space="preserve"> PAGEREF _Toc117176490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"_Toc117176491" </w:instrText>
      </w:r>
      <w:r>
        <w:fldChar w:fldCharType="separate"/>
      </w:r>
      <w:r>
        <w:rPr>
          <w:rStyle w:val="34"/>
        </w:rPr>
        <w:t>2  规范性引用文件</w:t>
      </w:r>
      <w:r>
        <w:tab/>
      </w:r>
      <w:r>
        <w:fldChar w:fldCharType="begin"/>
      </w:r>
      <w:r>
        <w:instrText xml:space="preserve"> PAGEREF _Toc117176491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"_Toc117176492" </w:instrText>
      </w:r>
      <w:r>
        <w:fldChar w:fldCharType="separate"/>
      </w:r>
      <w:r>
        <w:rPr>
          <w:rStyle w:val="34"/>
        </w:rPr>
        <w:t>3  术语和定义</w:t>
      </w:r>
      <w:r>
        <w:tab/>
      </w:r>
      <w:r>
        <w:fldChar w:fldCharType="begin"/>
      </w:r>
      <w:r>
        <w:instrText xml:space="preserve"> PAGEREF _Toc117176492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"_Toc117176493" </w:instrText>
      </w:r>
      <w:r>
        <w:fldChar w:fldCharType="separate"/>
      </w:r>
      <w:r>
        <w:rPr>
          <w:rStyle w:val="34"/>
        </w:rPr>
        <w:t>4  结构型式</w:t>
      </w:r>
      <w:r>
        <w:tab/>
      </w:r>
      <w:r>
        <w:fldChar w:fldCharType="begin"/>
      </w:r>
      <w:r>
        <w:instrText xml:space="preserve"> PAGEREF _Toc117176493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"_Toc117176494" </w:instrText>
      </w:r>
      <w:r>
        <w:fldChar w:fldCharType="separate"/>
      </w:r>
      <w:r>
        <w:rPr>
          <w:rStyle w:val="34"/>
        </w:rPr>
        <w:t>5  基本要求</w:t>
      </w:r>
      <w:r>
        <w:tab/>
      </w:r>
      <w:r>
        <w:fldChar w:fldCharType="begin"/>
      </w:r>
      <w:r>
        <w:instrText xml:space="preserve"> PAGEREF _Toc117176494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"_Toc117176495" </w:instrText>
      </w:r>
      <w:r>
        <w:fldChar w:fldCharType="separate"/>
      </w:r>
      <w:r>
        <w:rPr>
          <w:rStyle w:val="34"/>
        </w:rPr>
        <w:t>6  技术要求</w:t>
      </w:r>
      <w:r>
        <w:tab/>
      </w:r>
      <w:r>
        <w:fldChar w:fldCharType="begin"/>
      </w:r>
      <w:r>
        <w:instrText xml:space="preserve"> PAGEREF _Toc117176495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"_Toc117176496" </w:instrText>
      </w:r>
      <w:r>
        <w:fldChar w:fldCharType="separate"/>
      </w:r>
      <w:r>
        <w:rPr>
          <w:rStyle w:val="34"/>
        </w:rPr>
        <w:t>7  试验方法</w:t>
      </w:r>
      <w:r>
        <w:tab/>
      </w:r>
      <w:r>
        <w:fldChar w:fldCharType="begin"/>
      </w:r>
      <w:r>
        <w:instrText xml:space="preserve"> PAGEREF _Toc117176496 \h </w:instrText>
      </w:r>
      <w:r>
        <w:fldChar w:fldCharType="separate"/>
      </w:r>
      <w:r>
        <w:t>4</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"_Toc117176497" </w:instrText>
      </w:r>
      <w:r>
        <w:fldChar w:fldCharType="separate"/>
      </w:r>
      <w:r>
        <w:rPr>
          <w:rStyle w:val="34"/>
        </w:rPr>
        <w:t>8  检验规则</w:t>
      </w:r>
      <w:r>
        <w:tab/>
      </w:r>
      <w:r>
        <w:fldChar w:fldCharType="begin"/>
      </w:r>
      <w:r>
        <w:instrText xml:space="preserve"> PAGEREF _Toc117176497 \h </w:instrText>
      </w:r>
      <w:r>
        <w:fldChar w:fldCharType="separate"/>
      </w:r>
      <w:r>
        <w:t>7</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"_Toc117176498" </w:instrText>
      </w:r>
      <w:r>
        <w:fldChar w:fldCharType="separate"/>
      </w:r>
      <w:r>
        <w:rPr>
          <w:rStyle w:val="34"/>
          <w:lang w:bidi="en-US"/>
        </w:rPr>
        <w:t>9  标识、包装、运输、贮存</w:t>
      </w:r>
      <w:r>
        <w:tab/>
      </w:r>
      <w:r>
        <w:fldChar w:fldCharType="begin"/>
      </w:r>
      <w:r>
        <w:instrText xml:space="preserve"> PAGEREF _Toc117176498 \h </w:instrText>
      </w:r>
      <w:r>
        <w:fldChar w:fldCharType="separate"/>
      </w:r>
      <w:r>
        <w:t>8</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"_Toc117176499" </w:instrText>
      </w:r>
      <w:r>
        <w:fldChar w:fldCharType="separate"/>
      </w:r>
      <w:r>
        <w:rPr>
          <w:rStyle w:val="34"/>
          <w:lang w:bidi="en-US"/>
        </w:rPr>
        <w:t>10  质量承诺</w:t>
      </w:r>
      <w:r>
        <w:tab/>
      </w:r>
      <w:r>
        <w:fldChar w:fldCharType="begin"/>
      </w:r>
      <w:r>
        <w:instrText xml:space="preserve"> PAGEREF _Toc117176499 \h </w:instrText>
      </w:r>
      <w:r>
        <w:fldChar w:fldCharType="separate"/>
      </w:r>
      <w:r>
        <w:t>9</w:t>
      </w:r>
      <w:r>
        <w:fldChar w:fldCharType="end"/>
      </w:r>
      <w:r>
        <w:fldChar w:fldCharType="end"/>
      </w:r>
    </w:p>
    <w:p>
      <w:pPr>
        <w:pStyle w:val="94"/>
        <w:spacing w:after="360"/>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titlePg/>
          <w:docGrid w:linePitch="312" w:charSpace="0"/>
        </w:sectPr>
      </w:pPr>
      <w:r>
        <w:fldChar w:fldCharType="end"/>
      </w:r>
    </w:p>
    <w:bookmarkEnd w:id="11"/>
    <w:p>
      <w:pPr>
        <w:pStyle w:val="92"/>
        <w:spacing w:after="360"/>
      </w:pPr>
      <w:bookmarkStart w:id="14" w:name="_Toc117176489"/>
      <w:bookmarkStart w:id="15" w:name="BookMark2"/>
      <w:r>
        <w:rPr>
          <w:rFonts w:hint="eastAsia"/>
          <w:spacing w:val="320"/>
        </w:rPr>
        <w:t>前</w:t>
      </w:r>
      <w:r>
        <w:t>言</w:t>
      </w:r>
      <w:bookmarkEnd w:id="12"/>
      <w:bookmarkEnd w:id="13"/>
      <w:bookmarkEnd w:id="14"/>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本文件的某些内容可能涉及专利。本文件的发布机构不承担识别专利的责任。</w:t>
      </w:r>
    </w:p>
    <w:p>
      <w:pPr>
        <w:pStyle w:val="59"/>
        <w:ind w:firstLine="420"/>
      </w:pPr>
      <w:r>
        <w:rPr>
          <w:rFonts w:hint="eastAsia"/>
        </w:rPr>
        <w:t>本文件由浙江省品牌建设联合会提出并归口管理。</w:t>
      </w:r>
    </w:p>
    <w:p>
      <w:pPr>
        <w:pStyle w:val="59"/>
        <w:ind w:firstLine="420"/>
      </w:pPr>
      <w:r>
        <w:rPr>
          <w:rFonts w:hint="eastAsia"/>
        </w:rPr>
        <w:t>本文件由X</w:t>
      </w:r>
      <w:r>
        <w:t>XXXX</w:t>
      </w:r>
      <w:r>
        <w:rPr>
          <w:rFonts w:hint="eastAsia"/>
        </w:rPr>
        <w:t>牵头组织制定。</w:t>
      </w:r>
    </w:p>
    <w:p>
      <w:pPr>
        <w:pStyle w:val="59"/>
        <w:ind w:firstLine="420"/>
      </w:pPr>
      <w:r>
        <w:rPr>
          <w:rFonts w:hint="eastAsia"/>
        </w:rPr>
        <w:t>本文件主要起草单位：慈溪市龙山汽配有限公司。</w:t>
      </w:r>
    </w:p>
    <w:p>
      <w:pPr>
        <w:pStyle w:val="59"/>
        <w:ind w:firstLine="420"/>
      </w:pPr>
      <w:r>
        <w:rPr>
          <w:rFonts w:hint="eastAsia"/>
        </w:rPr>
        <w:t>本文件参与起草单位(排名不分先后)：X</w:t>
      </w:r>
      <w:r>
        <w:t>XXX</w:t>
      </w:r>
      <w:r>
        <w:rPr>
          <w:rFonts w:hint="eastAsia"/>
        </w:rPr>
        <w:t>。</w:t>
      </w:r>
    </w:p>
    <w:p>
      <w:pPr>
        <w:pStyle w:val="59"/>
        <w:ind w:firstLine="420"/>
      </w:pPr>
      <w:r>
        <w:rPr>
          <w:rFonts w:hint="eastAsia"/>
        </w:rPr>
        <w:t>本文件主要起草人：</w:t>
      </w:r>
      <w:r>
        <w:rPr>
          <w:rFonts w:hint="eastAsia" w:hAnsi="宋体"/>
          <w:szCs w:val="21"/>
        </w:rPr>
        <w:t>X</w:t>
      </w:r>
      <w:r>
        <w:rPr>
          <w:rFonts w:hAnsi="宋体"/>
          <w:szCs w:val="21"/>
        </w:rPr>
        <w:t>XXX</w:t>
      </w:r>
      <w:r>
        <w:rPr>
          <w:rFonts w:hint="eastAsia"/>
        </w:rPr>
        <w:t>。</w:t>
      </w:r>
    </w:p>
    <w:p>
      <w:pPr>
        <w:pStyle w:val="59"/>
        <w:ind w:firstLine="420"/>
      </w:pPr>
      <w:r>
        <w:rPr>
          <w:rFonts w:hint="eastAsia"/>
        </w:rPr>
        <w:t>本文件评审专家组长：X</w:t>
      </w:r>
      <w:r>
        <w:t>XXX</w:t>
      </w:r>
      <w:r>
        <w:rPr>
          <w:rFonts w:hint="eastAsia"/>
        </w:rPr>
        <w:t>。</w:t>
      </w:r>
    </w:p>
    <w:p>
      <w:pPr>
        <w:pStyle w:val="59"/>
        <w:ind w:firstLine="420"/>
      </w:pPr>
      <w:r>
        <w:rPr>
          <w:rFonts w:hint="eastAsia"/>
        </w:rPr>
        <w:t>本文件由X</w:t>
      </w:r>
      <w:r>
        <w:t>XXX</w:t>
      </w:r>
      <w:r>
        <w:rPr>
          <w:rFonts w:hint="eastAsia"/>
        </w:rPr>
        <w:t>负责解释。</w:t>
      </w:r>
    </w:p>
    <w:p>
      <w:pPr>
        <w:pStyle w:val="59"/>
        <w:ind w:firstLine="199" w:firstLineChars="95"/>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cols w:space="425" w:num="1"/>
          <w:formProt w:val="0"/>
          <w:docGrid w:linePitch="312" w:charSpace="0"/>
        </w:sectPr>
      </w:pPr>
    </w:p>
    <w:bookmarkEnd w:id="15"/>
    <w:p>
      <w:pPr>
        <w:spacing w:line="20" w:lineRule="exact"/>
        <w:jc w:val="center"/>
        <w:rPr>
          <w:rFonts w:ascii="黑体" w:hAnsi="黑体" w:eastAsia="黑体"/>
          <w:sz w:val="32"/>
          <w:szCs w:val="32"/>
        </w:rPr>
      </w:pPr>
      <w:bookmarkStart w:id="16" w:name="BookMark4"/>
    </w:p>
    <w:p>
      <w:pPr>
        <w:spacing w:line="20" w:lineRule="exact"/>
        <w:jc w:val="center"/>
        <w:rPr>
          <w:rFonts w:ascii="黑体" w:hAnsi="黑体" w:eastAsia="黑体"/>
          <w:sz w:val="32"/>
          <w:szCs w:val="32"/>
        </w:rPr>
      </w:pPr>
    </w:p>
    <w:sdt>
      <w:sdtPr>
        <w:tag w:val="NEW_STAND_NAME"/>
        <w:id w:val="595910757"/>
        <w:lock w:val="sdtLocked"/>
        <w:placeholder>
          <w:docPart w:val="A7C6F80C93A9426A89A73F72A9C5E610"/>
        </w:placeholder>
      </w:sdtPr>
      <w:sdtContent>
        <w:p>
          <w:pPr>
            <w:pStyle w:val="180"/>
            <w:spacing w:before="240" w:beforeLines="100" w:after="528" w:afterLines="220"/>
          </w:pPr>
          <w:bookmarkStart w:id="17" w:name="NEW_STAND_NAME"/>
          <w:r>
            <w:rPr>
              <w:rFonts w:hint="eastAsia"/>
            </w:rPr>
            <w:t>乘用车车门玻璃升降器导轨</w:t>
          </w:r>
        </w:p>
      </w:sdtContent>
    </w:sdt>
    <w:bookmarkEnd w:id="17"/>
    <w:p>
      <w:pPr>
        <w:pStyle w:val="107"/>
        <w:spacing w:before="240" w:after="240"/>
      </w:pPr>
      <w:bookmarkStart w:id="18" w:name="_Toc116566880"/>
      <w:bookmarkStart w:id="19" w:name="_Toc24884211"/>
      <w:bookmarkStart w:id="20" w:name="_Toc24884218"/>
      <w:bookmarkStart w:id="21" w:name="_Toc117176490"/>
      <w:bookmarkStart w:id="22" w:name="_Toc26986771"/>
      <w:bookmarkStart w:id="23" w:name="_Toc26648465"/>
      <w:bookmarkStart w:id="24" w:name="_Toc17233333"/>
      <w:bookmarkStart w:id="25" w:name="_Toc17233325"/>
      <w:bookmarkStart w:id="26" w:name="_Toc26986530"/>
      <w:bookmarkStart w:id="27" w:name="_Toc82607527"/>
      <w:bookmarkStart w:id="28" w:name="_Toc26718930"/>
      <w:r>
        <w:rPr>
          <w:rFonts w:hint="eastAsia"/>
        </w:rPr>
        <w:t>范围</w:t>
      </w:r>
      <w:bookmarkEnd w:id="18"/>
      <w:bookmarkEnd w:id="19"/>
      <w:bookmarkEnd w:id="20"/>
      <w:bookmarkEnd w:id="21"/>
      <w:bookmarkEnd w:id="22"/>
      <w:bookmarkEnd w:id="23"/>
      <w:bookmarkEnd w:id="24"/>
      <w:bookmarkEnd w:id="25"/>
      <w:bookmarkEnd w:id="26"/>
      <w:bookmarkEnd w:id="27"/>
      <w:bookmarkEnd w:id="28"/>
    </w:p>
    <w:p>
      <w:pPr>
        <w:pStyle w:val="59"/>
        <w:ind w:firstLine="420"/>
        <w:rPr>
          <w:lang w:bidi="en-US"/>
        </w:rPr>
      </w:pPr>
      <w:bookmarkStart w:id="29" w:name="_Toc17233334"/>
      <w:bookmarkStart w:id="30" w:name="_Toc24884212"/>
      <w:bookmarkStart w:id="31" w:name="_Toc24884219"/>
      <w:bookmarkStart w:id="32" w:name="_Toc17233326"/>
      <w:bookmarkStart w:id="33" w:name="_Toc26648466"/>
      <w:bookmarkStart w:id="34" w:name="_Toc26986772"/>
      <w:bookmarkStart w:id="35" w:name="_Toc26986531"/>
      <w:bookmarkStart w:id="36" w:name="_Toc82607528"/>
      <w:bookmarkStart w:id="37" w:name="_Toc26718931"/>
      <w:r>
        <w:rPr>
          <w:rFonts w:hint="eastAsia"/>
          <w:lang w:bidi="en-US"/>
        </w:rPr>
        <w:t>本文件规定了</w:t>
      </w:r>
      <w:r>
        <w:rPr>
          <w:rFonts w:hint="eastAsia"/>
        </w:rPr>
        <w:t>乘用车车门玻璃升降器导轨</w:t>
      </w:r>
      <w:r>
        <w:rPr>
          <w:rFonts w:hint="eastAsia"/>
          <w:lang w:bidi="en-US"/>
        </w:rPr>
        <w:t>的结构型式、基本要求、技术要求、试验方法、检验规则、标识、包装、运输、贮存、出货报告和质量承诺。</w:t>
      </w:r>
    </w:p>
    <w:p>
      <w:pPr>
        <w:pStyle w:val="59"/>
        <w:ind w:firstLine="420"/>
        <w:rPr>
          <w:color w:val="FF0000"/>
          <w:lang w:bidi="en-US"/>
        </w:rPr>
      </w:pPr>
      <w:r>
        <w:rPr>
          <w:rFonts w:hint="eastAsia"/>
          <w:lang w:bidi="en-US"/>
        </w:rPr>
        <w:t>本文件适用于</w:t>
      </w:r>
      <w:r>
        <w:rPr>
          <w:rFonts w:hint="eastAsia"/>
        </w:rPr>
        <w:t>乘用车车门玻璃升降器铝制导轨</w:t>
      </w:r>
      <w:r>
        <w:rPr>
          <w:rFonts w:hint="eastAsia"/>
          <w:lang w:bidi="en-US"/>
        </w:rPr>
        <w:t>（以下简称“产品”）。</w:t>
      </w:r>
    </w:p>
    <w:p>
      <w:pPr>
        <w:pStyle w:val="107"/>
        <w:spacing w:before="240" w:after="240"/>
      </w:pPr>
      <w:bookmarkStart w:id="38" w:name="_Toc116566881"/>
      <w:bookmarkStart w:id="39" w:name="_Toc117176491"/>
      <w:r>
        <w:rPr>
          <w:rFonts w:hint="eastAsia"/>
        </w:rPr>
        <w:t>规范性引用文件</w:t>
      </w:r>
      <w:bookmarkEnd w:id="29"/>
      <w:bookmarkEnd w:id="30"/>
      <w:bookmarkEnd w:id="31"/>
      <w:bookmarkEnd w:id="32"/>
      <w:bookmarkEnd w:id="33"/>
      <w:bookmarkEnd w:id="34"/>
      <w:bookmarkEnd w:id="35"/>
      <w:bookmarkEnd w:id="36"/>
      <w:bookmarkEnd w:id="37"/>
      <w:bookmarkEnd w:id="38"/>
      <w:bookmarkEnd w:id="39"/>
    </w:p>
    <w:sdt>
      <w:sdtPr>
        <w:rPr>
          <w:rFonts w:hint="eastAsia"/>
        </w:rPr>
        <w:id w:val="715848253"/>
        <w:placeholder>
          <w:docPart w:val="22D007DCA00A4EF7A90BCB4FB51A1B6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jc w:val="left"/>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4"/>
        <w:rPr>
          <w:lang w:bidi="en-US"/>
        </w:rPr>
      </w:pPr>
      <w:bookmarkStart w:id="40" w:name="_Toc82607529"/>
      <w:r>
        <w:rPr>
          <w:rFonts w:hint="eastAsia"/>
          <w:lang w:bidi="en-US"/>
        </w:rPr>
        <w:t>G</w:t>
      </w:r>
      <w:r>
        <w:rPr>
          <w:lang w:bidi="en-US"/>
        </w:rPr>
        <w:t xml:space="preserve">B/T 1740  </w:t>
      </w:r>
      <w:r>
        <w:rPr>
          <w:rFonts w:hint="eastAsia"/>
          <w:lang w:bidi="en-US"/>
        </w:rPr>
        <w:t>漆膜耐湿热测定法</w:t>
      </w:r>
    </w:p>
    <w:p>
      <w:pPr>
        <w:pStyle w:val="234"/>
        <w:rPr>
          <w:rFonts w:hAnsi="宋体"/>
          <w:lang w:bidi="en-US"/>
        </w:rPr>
      </w:pPr>
      <w:r>
        <w:rPr>
          <w:rFonts w:hint="eastAsia"/>
          <w:lang w:bidi="en-US"/>
        </w:rPr>
        <w:t>G</w:t>
      </w:r>
      <w:r>
        <w:rPr>
          <w:lang w:bidi="en-US"/>
        </w:rPr>
        <w:t>B/T 3098.</w:t>
      </w:r>
      <w:r>
        <w:rPr>
          <w:rFonts w:hint="eastAsia"/>
          <w:lang w:bidi="en-US"/>
        </w:rPr>
        <w:t>1—2</w:t>
      </w:r>
      <w:r>
        <w:rPr>
          <w:lang w:bidi="en-US"/>
        </w:rPr>
        <w:t xml:space="preserve">010  </w:t>
      </w:r>
      <w:r>
        <w:rPr>
          <w:rFonts w:hint="eastAsia"/>
          <w:lang w:bidi="en-US"/>
        </w:rPr>
        <w:t xml:space="preserve">紧固件机械性能 </w:t>
      </w:r>
      <w:r>
        <w:rPr>
          <w:lang w:bidi="en-US"/>
        </w:rPr>
        <w:t xml:space="preserve"> </w:t>
      </w:r>
      <w:r>
        <w:rPr>
          <w:rFonts w:hint="eastAsia"/>
          <w:lang w:bidi="en-US"/>
        </w:rPr>
        <w:t>螺栓、螺钉和螺柱</w:t>
      </w:r>
    </w:p>
    <w:p>
      <w:pPr>
        <w:pStyle w:val="234"/>
        <w:rPr>
          <w:rFonts w:hAnsi="宋体"/>
          <w:lang w:bidi="en-US"/>
        </w:rPr>
      </w:pPr>
      <w:r>
        <w:rPr>
          <w:rFonts w:hint="eastAsia" w:hAnsi="宋体"/>
          <w:lang w:bidi="en-US"/>
        </w:rPr>
        <w:t>G</w:t>
      </w:r>
      <w:r>
        <w:rPr>
          <w:rFonts w:hAnsi="宋体"/>
          <w:lang w:bidi="en-US"/>
        </w:rPr>
        <w:t>B/T 3098.2</w:t>
      </w:r>
      <w:r>
        <w:rPr>
          <w:rFonts w:hint="eastAsia"/>
          <w:lang w:bidi="en-US"/>
        </w:rPr>
        <w:t>—2</w:t>
      </w:r>
      <w:r>
        <w:rPr>
          <w:lang w:bidi="en-US"/>
        </w:rPr>
        <w:t>015</w:t>
      </w:r>
      <w:r>
        <w:rPr>
          <w:rFonts w:hAnsi="宋体"/>
          <w:lang w:bidi="en-US"/>
        </w:rPr>
        <w:t xml:space="preserve">  </w:t>
      </w:r>
      <w:r>
        <w:rPr>
          <w:rFonts w:hint="eastAsia" w:hAnsi="宋体"/>
          <w:lang w:bidi="en-US"/>
        </w:rPr>
        <w:t>紧固件机械性能</w:t>
      </w:r>
      <w:r>
        <w:rPr>
          <w:rFonts w:hAnsi="宋体"/>
          <w:lang w:bidi="en-US"/>
        </w:rPr>
        <w:t xml:space="preserve">  </w:t>
      </w:r>
      <w:r>
        <w:rPr>
          <w:rFonts w:hint="eastAsia" w:hAnsi="宋体"/>
          <w:lang w:bidi="en-US"/>
        </w:rPr>
        <w:t>螺母</w:t>
      </w:r>
    </w:p>
    <w:p>
      <w:pPr>
        <w:pStyle w:val="234"/>
        <w:rPr>
          <w:rFonts w:hAnsi="宋体"/>
          <w:lang w:bidi="en-US"/>
        </w:rPr>
      </w:pPr>
      <w:r>
        <w:rPr>
          <w:rFonts w:hAnsi="宋体"/>
          <w:lang w:bidi="en-US"/>
        </w:rPr>
        <w:t xml:space="preserve">GB/T 6739  </w:t>
      </w:r>
      <w:r>
        <w:rPr>
          <w:rFonts w:hint="eastAsia" w:hAnsi="宋体"/>
          <w:lang w:bidi="en-US"/>
        </w:rPr>
        <w:t>色漆和清漆</w:t>
      </w:r>
      <w:r>
        <w:rPr>
          <w:rFonts w:hAnsi="宋体"/>
          <w:lang w:bidi="en-US"/>
        </w:rPr>
        <w:t xml:space="preserve">  </w:t>
      </w:r>
      <w:r>
        <w:rPr>
          <w:rFonts w:hint="eastAsia" w:hAnsi="宋体"/>
          <w:lang w:bidi="en-US"/>
        </w:rPr>
        <w:t>铅笔法测定漆膜硬度</w:t>
      </w:r>
    </w:p>
    <w:p>
      <w:pPr>
        <w:pStyle w:val="234"/>
        <w:rPr>
          <w:rFonts w:hAnsi="宋体"/>
          <w:lang w:bidi="en-US"/>
        </w:rPr>
      </w:pPr>
      <w:r>
        <w:rPr>
          <w:rFonts w:hAnsi="宋体"/>
          <w:lang w:bidi="en-US"/>
        </w:rPr>
        <w:t>GB</w:t>
      </w:r>
      <w:r>
        <w:rPr>
          <w:rFonts w:hint="eastAsia" w:hAnsi="宋体"/>
          <w:lang w:bidi="en-US"/>
        </w:rPr>
        <w:t>/T</w:t>
      </w:r>
      <w:r>
        <w:rPr>
          <w:rFonts w:hAnsi="宋体"/>
          <w:lang w:bidi="en-US"/>
        </w:rPr>
        <w:t xml:space="preserve"> 9286  </w:t>
      </w:r>
      <w:r>
        <w:rPr>
          <w:rFonts w:hint="eastAsia" w:hAnsi="宋体"/>
          <w:lang w:bidi="en-US"/>
        </w:rPr>
        <w:t xml:space="preserve">色漆和清漆 </w:t>
      </w:r>
      <w:r>
        <w:rPr>
          <w:rFonts w:hAnsi="宋体"/>
          <w:lang w:bidi="en-US"/>
        </w:rPr>
        <w:t xml:space="preserve"> </w:t>
      </w:r>
      <w:r>
        <w:rPr>
          <w:rFonts w:hint="eastAsia" w:hAnsi="宋体"/>
          <w:lang w:bidi="en-US"/>
        </w:rPr>
        <w:t>划格试验</w:t>
      </w:r>
    </w:p>
    <w:p>
      <w:pPr>
        <w:pStyle w:val="234"/>
        <w:rPr>
          <w:rFonts w:hAnsi="宋体"/>
          <w:lang w:bidi="en-US"/>
        </w:rPr>
      </w:pPr>
      <w:r>
        <w:rPr>
          <w:rFonts w:hAnsi="宋体"/>
          <w:lang w:bidi="en-US"/>
        </w:rPr>
        <w:t>GB/T 9279.1</w:t>
      </w:r>
      <w:r>
        <w:rPr>
          <w:rFonts w:hint="eastAsia" w:hAnsi="宋体"/>
          <w:lang w:bidi="en-US"/>
        </w:rPr>
        <w:t>—</w:t>
      </w:r>
      <w:r>
        <w:rPr>
          <w:rFonts w:hAnsi="宋体"/>
          <w:lang w:bidi="en-US"/>
        </w:rPr>
        <w:t xml:space="preserve">2015  </w:t>
      </w:r>
      <w:r>
        <w:rPr>
          <w:rFonts w:hint="eastAsia" w:hAnsi="宋体"/>
          <w:lang w:bidi="en-US"/>
        </w:rPr>
        <w:t>色漆和清漆</w:t>
      </w:r>
      <w:r>
        <w:rPr>
          <w:rFonts w:hAnsi="宋体"/>
          <w:lang w:bidi="en-US"/>
        </w:rPr>
        <w:t xml:space="preserve">  </w:t>
      </w:r>
      <w:r>
        <w:rPr>
          <w:rFonts w:hint="eastAsia" w:hAnsi="宋体"/>
          <w:lang w:bidi="en-US"/>
        </w:rPr>
        <w:t>耐划痕性的测定</w:t>
      </w:r>
      <w:r>
        <w:rPr>
          <w:rFonts w:hAnsi="宋体"/>
          <w:lang w:bidi="en-US"/>
        </w:rPr>
        <w:t xml:space="preserve">  </w:t>
      </w:r>
      <w:r>
        <w:rPr>
          <w:rFonts w:hint="eastAsia" w:hAnsi="宋体"/>
          <w:lang w:bidi="en-US"/>
        </w:rPr>
        <w:t>第</w:t>
      </w:r>
      <w:r>
        <w:rPr>
          <w:rFonts w:hAnsi="宋体"/>
          <w:lang w:bidi="en-US"/>
        </w:rPr>
        <w:t>1</w:t>
      </w:r>
      <w:r>
        <w:rPr>
          <w:rFonts w:hint="eastAsia" w:hAnsi="宋体"/>
          <w:lang w:bidi="en-US"/>
        </w:rPr>
        <w:t>部分：负荷恒定法</w:t>
      </w:r>
    </w:p>
    <w:p>
      <w:pPr>
        <w:pStyle w:val="234"/>
        <w:rPr>
          <w:rFonts w:hAnsi="宋体"/>
          <w:lang w:bidi="en-US"/>
        </w:rPr>
      </w:pPr>
      <w:r>
        <w:rPr>
          <w:rFonts w:hAnsi="宋体"/>
          <w:lang w:bidi="en-US"/>
        </w:rPr>
        <w:t xml:space="preserve">GB/T 13452.2  </w:t>
      </w:r>
      <w:r>
        <w:rPr>
          <w:rFonts w:hint="eastAsia" w:hAnsi="宋体"/>
          <w:lang w:bidi="en-US"/>
        </w:rPr>
        <w:t xml:space="preserve">色漆和清漆 </w:t>
      </w:r>
      <w:r>
        <w:rPr>
          <w:rFonts w:hAnsi="宋体"/>
          <w:lang w:bidi="en-US"/>
        </w:rPr>
        <w:t xml:space="preserve"> </w:t>
      </w:r>
      <w:r>
        <w:rPr>
          <w:rFonts w:hint="eastAsia" w:hAnsi="宋体"/>
          <w:lang w:bidi="en-US"/>
        </w:rPr>
        <w:t>漆膜厚度的测定</w:t>
      </w:r>
    </w:p>
    <w:p>
      <w:pPr>
        <w:pStyle w:val="234"/>
        <w:rPr>
          <w:rFonts w:hAnsi="宋体"/>
          <w:lang w:bidi="en-US"/>
        </w:rPr>
      </w:pPr>
      <w:r>
        <w:rPr>
          <w:rFonts w:hAnsi="宋体"/>
          <w:lang w:bidi="en-US"/>
        </w:rPr>
        <w:t xml:space="preserve">GB/T 16823.3  </w:t>
      </w:r>
      <w:r>
        <w:rPr>
          <w:rFonts w:hint="eastAsia" w:hAnsi="宋体"/>
          <w:lang w:bidi="en-US"/>
        </w:rPr>
        <w:t>紧固件　扭矩-夹紧力试验</w:t>
      </w:r>
    </w:p>
    <w:p>
      <w:pPr>
        <w:pStyle w:val="234"/>
        <w:rPr>
          <w:rFonts w:hAnsi="宋体"/>
          <w:lang w:bidi="en-US"/>
        </w:rPr>
      </w:pPr>
      <w:r>
        <w:rPr>
          <w:rFonts w:hint="eastAsia" w:hAnsi="宋体"/>
          <w:lang w:bidi="en-US"/>
        </w:rPr>
        <w:t>G</w:t>
      </w:r>
      <w:r>
        <w:rPr>
          <w:rFonts w:hAnsi="宋体"/>
          <w:lang w:bidi="en-US"/>
        </w:rPr>
        <w:t xml:space="preserve">B/T 30512  </w:t>
      </w:r>
      <w:r>
        <w:rPr>
          <w:rFonts w:hint="eastAsia" w:hAnsi="宋体"/>
          <w:lang w:bidi="en-US"/>
        </w:rPr>
        <w:t>汽车禁用物质要求</w:t>
      </w:r>
    </w:p>
    <w:p>
      <w:pPr>
        <w:pStyle w:val="234"/>
        <w:rPr>
          <w:rFonts w:hAnsi="宋体"/>
          <w:lang w:bidi="en-US"/>
        </w:rPr>
      </w:pPr>
      <w:r>
        <w:rPr>
          <w:rFonts w:hAnsi="宋体"/>
          <w:lang w:bidi="en-US"/>
        </w:rPr>
        <w:t xml:space="preserve">GB/T 30789.8  </w:t>
      </w:r>
      <w:r>
        <w:rPr>
          <w:rFonts w:hint="eastAsia" w:hAnsi="宋体"/>
          <w:lang w:bidi="en-US"/>
        </w:rPr>
        <w:t>色漆和清漆</w:t>
      </w:r>
      <w:r>
        <w:rPr>
          <w:rFonts w:hAnsi="宋体"/>
          <w:lang w:bidi="en-US"/>
        </w:rPr>
        <w:t xml:space="preserve">  </w:t>
      </w:r>
      <w:r>
        <w:rPr>
          <w:rFonts w:hint="eastAsia" w:hAnsi="宋体"/>
          <w:lang w:bidi="en-US"/>
        </w:rPr>
        <w:t xml:space="preserve">涂层老化的评价 </w:t>
      </w:r>
      <w:r>
        <w:rPr>
          <w:rFonts w:hAnsi="宋体"/>
          <w:lang w:bidi="en-US"/>
        </w:rPr>
        <w:t xml:space="preserve"> </w:t>
      </w:r>
      <w:r>
        <w:rPr>
          <w:rFonts w:hint="eastAsia" w:hAnsi="宋体"/>
          <w:lang w:bidi="en-US"/>
        </w:rPr>
        <w:t>缺陷的数量和大小以及外观均匀变化程度的标识</w:t>
      </w:r>
      <w:r>
        <w:rPr>
          <w:rFonts w:hAnsi="宋体"/>
          <w:lang w:bidi="en-US"/>
        </w:rPr>
        <w:t xml:space="preserve"> </w:t>
      </w:r>
      <w:r>
        <w:rPr>
          <w:rFonts w:hint="eastAsia" w:hAnsi="宋体"/>
          <w:lang w:bidi="en-US"/>
        </w:rPr>
        <w:t>第</w:t>
      </w:r>
      <w:r>
        <w:rPr>
          <w:rFonts w:hAnsi="宋体"/>
          <w:lang w:bidi="en-US"/>
        </w:rPr>
        <w:t>8</w:t>
      </w:r>
      <w:r>
        <w:rPr>
          <w:rFonts w:hint="eastAsia" w:hAnsi="宋体"/>
          <w:lang w:bidi="en-US"/>
        </w:rPr>
        <w:t>部分：划线或其它人造缺陷周边剥离和腐蚀等级的评定</w:t>
      </w:r>
    </w:p>
    <w:p>
      <w:pPr>
        <w:pStyle w:val="234"/>
        <w:rPr>
          <w:rFonts w:hint="eastAsia" w:hAnsi="宋体"/>
          <w:lang w:bidi="en-US"/>
        </w:rPr>
      </w:pPr>
      <w:r>
        <w:rPr>
          <w:rFonts w:hint="eastAsia" w:hAnsi="宋体"/>
          <w:lang w:bidi="en-US"/>
        </w:rPr>
        <w:t>G</w:t>
      </w:r>
      <w:r>
        <w:rPr>
          <w:rFonts w:hAnsi="宋体"/>
          <w:lang w:bidi="en-US"/>
        </w:rPr>
        <w:t>B/T 31588.1</w:t>
      </w:r>
      <w:r>
        <w:rPr>
          <w:rFonts w:hint="eastAsia" w:hAnsi="宋体"/>
          <w:lang w:bidi="en-US"/>
        </w:rPr>
        <w:t>—</w:t>
      </w:r>
      <w:r>
        <w:rPr>
          <w:rFonts w:hAnsi="宋体"/>
          <w:lang w:bidi="en-US"/>
        </w:rPr>
        <w:t xml:space="preserve">2015  </w:t>
      </w:r>
      <w:r>
        <w:rPr>
          <w:rFonts w:hint="eastAsia" w:hAnsi="宋体"/>
          <w:lang w:bidi="en-US"/>
        </w:rPr>
        <w:t xml:space="preserve">色漆和清漆 </w:t>
      </w:r>
      <w:r>
        <w:rPr>
          <w:rFonts w:hAnsi="宋体"/>
          <w:lang w:bidi="en-US"/>
        </w:rPr>
        <w:t xml:space="preserve"> </w:t>
      </w:r>
      <w:r>
        <w:rPr>
          <w:rFonts w:hint="eastAsia" w:hAnsi="宋体"/>
          <w:lang w:bidi="en-US"/>
        </w:rPr>
        <w:t xml:space="preserve">耐循环腐蚀环境的测定 </w:t>
      </w:r>
      <w:r>
        <w:rPr>
          <w:rFonts w:hAnsi="宋体"/>
          <w:lang w:bidi="en-US"/>
        </w:rPr>
        <w:t xml:space="preserve"> </w:t>
      </w:r>
      <w:r>
        <w:rPr>
          <w:rFonts w:hint="eastAsia" w:hAnsi="宋体"/>
          <w:lang w:bidi="en-US"/>
        </w:rPr>
        <w:t>第1部分：湿(盐雾)/干燥/湿气</w:t>
      </w:r>
    </w:p>
    <w:p>
      <w:pPr>
        <w:pStyle w:val="107"/>
        <w:spacing w:before="240" w:after="240"/>
      </w:pPr>
      <w:bookmarkStart w:id="41" w:name="_Toc116566882"/>
      <w:bookmarkStart w:id="42" w:name="_Toc117176492"/>
      <w:r>
        <w:rPr>
          <w:rFonts w:hint="eastAsia"/>
          <w:szCs w:val="21"/>
        </w:rPr>
        <w:t>术语和定义</w:t>
      </w:r>
      <w:bookmarkEnd w:id="40"/>
      <w:bookmarkEnd w:id="41"/>
      <w:bookmarkEnd w:id="42"/>
    </w:p>
    <w:sdt>
      <w:sdtPr>
        <w:id w:val="-1909835108"/>
        <w:placeholder>
          <w:docPart w:val="D3FD3F37C8624A5D9A87B92694D3486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43" w:name="_Toc26986532"/>
          <w:bookmarkEnd w:id="43"/>
          <w:r>
            <w:t>下列术语和定义适用于本文件。</w:t>
          </w:r>
        </w:p>
      </w:sdtContent>
    </w:sdt>
    <w:p>
      <w:pPr>
        <w:pStyle w:val="226"/>
        <w:ind w:left="420" w:hanging="420" w:hangingChars="200"/>
        <w:rPr>
          <w:rFonts w:ascii="黑体" w:hAnsi="黑体" w:eastAsia="黑体"/>
        </w:rPr>
      </w:pPr>
      <w:bookmarkStart w:id="44" w:name="_Toc82607530"/>
      <w:bookmarkEnd w:id="44"/>
      <w:bookmarkStart w:id="45" w:name="_Toc10783"/>
      <w:bookmarkStart w:id="46" w:name="_Toc82607533"/>
      <w:bookmarkStart w:id="47" w:name="_Toc20781"/>
      <w:bookmarkStart w:id="48" w:name="_Toc17113"/>
      <w:bookmarkStart w:id="49" w:name="_Toc18496"/>
      <w:bookmarkStart w:id="50" w:name="_Toc19292"/>
      <w:r>
        <w:rPr>
          <w:rFonts w:ascii="黑体" w:hAnsi="黑体" w:eastAsia="黑体"/>
        </w:rPr>
        <w:br w:type="textWrapping"/>
      </w:r>
      <w:r>
        <w:rPr>
          <w:rFonts w:hint="eastAsia" w:ascii="黑体" w:hAnsi="黑体" w:eastAsia="黑体"/>
        </w:rPr>
        <w:t>车门玻璃升降器导轨  window regulator guide rail</w:t>
      </w:r>
    </w:p>
    <w:p>
      <w:pPr>
        <w:pStyle w:val="59"/>
        <w:ind w:firstLine="420"/>
      </w:pPr>
      <w:r>
        <w:rPr>
          <w:rFonts w:hint="eastAsia"/>
        </w:rPr>
        <w:t>用于引导乘用车车门玻璃升降运动的部件。</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功能面 </w:t>
      </w:r>
      <w:r>
        <w:rPr>
          <w:rFonts w:ascii="黑体" w:hAnsi="黑体" w:eastAsia="黑体"/>
        </w:rPr>
        <w:t xml:space="preserve"> </w:t>
      </w:r>
      <w:r>
        <w:rPr>
          <w:rFonts w:hint="eastAsia" w:ascii="黑体" w:hAnsi="黑体" w:eastAsia="黑体"/>
        </w:rPr>
        <w:t>f</w:t>
      </w:r>
      <w:r>
        <w:rPr>
          <w:rFonts w:ascii="黑体" w:hAnsi="黑体" w:eastAsia="黑体"/>
        </w:rPr>
        <w:t>unctional surface</w:t>
      </w:r>
    </w:p>
    <w:p>
      <w:pPr>
        <w:pStyle w:val="59"/>
        <w:ind w:firstLine="420"/>
      </w:pPr>
      <w:r>
        <w:rPr>
          <w:rFonts w:hint="eastAsia"/>
        </w:rPr>
        <w:t>玻璃升降器滑动支架在导轨上的运行面。</w:t>
      </w:r>
    </w:p>
    <w:p>
      <w:pPr>
        <w:pStyle w:val="107"/>
        <w:spacing w:before="240" w:after="240"/>
      </w:pPr>
      <w:bookmarkStart w:id="51" w:name="_Toc117176493"/>
      <w:bookmarkStart w:id="52" w:name="_Toc116566883"/>
      <w:r>
        <w:rPr>
          <w:rFonts w:hint="eastAsia"/>
        </w:rPr>
        <w:t>结构型式</w:t>
      </w:r>
      <w:bookmarkEnd w:id="45"/>
      <w:bookmarkEnd w:id="46"/>
      <w:bookmarkEnd w:id="47"/>
      <w:bookmarkEnd w:id="48"/>
      <w:bookmarkEnd w:id="49"/>
      <w:bookmarkEnd w:id="50"/>
      <w:bookmarkEnd w:id="51"/>
      <w:bookmarkEnd w:id="52"/>
    </w:p>
    <w:p>
      <w:pPr>
        <w:pStyle w:val="108"/>
        <w:spacing w:before="120" w:after="120"/>
      </w:pPr>
      <w:bookmarkStart w:id="53" w:name="_Toc116566884"/>
      <w:r>
        <mc:AlternateContent>
          <mc:Choice Requires="wps">
            <w:drawing>
              <wp:anchor distT="45720" distB="45720" distL="114300" distR="114300" simplePos="0" relativeHeight="251665408" behindDoc="0" locked="0" layoutInCell="1" allowOverlap="1">
                <wp:simplePos x="0" y="0"/>
                <wp:positionH relativeFrom="column">
                  <wp:posOffset>4061460</wp:posOffset>
                </wp:positionH>
                <wp:positionV relativeFrom="paragraph">
                  <wp:posOffset>243205</wp:posOffset>
                </wp:positionV>
                <wp:extent cx="233045" cy="206375"/>
                <wp:effectExtent l="0" t="0" r="0" b="381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82" cy="20618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1</w:t>
                            </w:r>
                            <w:r>
                              <w:rPr>
                                <w:rFonts w:ascii="宋体" w:hAnsi="宋体"/>
                                <w:sz w:val="15"/>
                                <w:szCs w:val="15"/>
                              </w:rPr>
                              <w:drawing>
                                <wp:inline distT="0" distB="0" distL="0" distR="0">
                                  <wp:extent cx="41275" cy="60960"/>
                                  <wp:effectExtent l="0" t="0" r="0" b="0"/>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319.8pt;margin-top:19.15pt;height:16.25pt;width:18.35pt;z-index:251665408;v-text-anchor:middle;mso-width-relative:page;mso-height-relative:page;" filled="f" stroked="f" coordsize="21600,21600" o:gfxdata="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LqB+2AAAAAkBAAAPAAAAAAAA&#10;AAEAIAAAACIAAABkcnMvZG93bnJldi54bWxQSwECFAAUAAAACACHTuJAQNMtHxICAAALBAAADgAA&#10;AAAAAAABACAAAAAnAQAAZHJzL2Uyb0RvYy54bWxQSwUGAAAAAAYABgBZAQAAqwU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1</w:t>
                      </w:r>
                      <w:r>
                        <w:rPr>
                          <w:rFonts w:ascii="宋体" w:hAnsi="宋体"/>
                          <w:sz w:val="15"/>
                          <w:szCs w:val="15"/>
                        </w:rPr>
                        <w:drawing>
                          <wp:inline distT="0" distB="0" distL="0" distR="0">
                            <wp:extent cx="41275" cy="60960"/>
                            <wp:effectExtent l="0" t="0" r="0" b="0"/>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w:rPr>
          <w:rFonts w:hint="eastAsia"/>
        </w:rPr>
        <w:t>截面示意图</w:t>
      </w:r>
      <w:bookmarkEnd w:id="53"/>
    </w:p>
    <w:p>
      <w:pPr>
        <w:pStyle w:val="59"/>
        <w:ind w:firstLine="0" w:firstLineChars="0"/>
        <w:jc w:val="center"/>
      </w:pPr>
      <w:r>
        <mc:AlternateContent>
          <mc:Choice Requires="wps">
            <w:drawing>
              <wp:anchor distT="45720" distB="45720" distL="114300" distR="114300" simplePos="0" relativeHeight="251662336" behindDoc="0" locked="0" layoutInCell="1" allowOverlap="1">
                <wp:simplePos x="0" y="0"/>
                <wp:positionH relativeFrom="column">
                  <wp:posOffset>1551305</wp:posOffset>
                </wp:positionH>
                <wp:positionV relativeFrom="paragraph">
                  <wp:posOffset>12700</wp:posOffset>
                </wp:positionV>
                <wp:extent cx="233045" cy="203835"/>
                <wp:effectExtent l="0" t="0" r="0" b="5715"/>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038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3</w:t>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122.15pt;margin-top:1pt;height:16.05pt;width:18.35pt;z-index:251662336;v-text-anchor:middle;mso-width-relative:page;mso-height-relative:page;" filled="f" stroked="f" coordsize="21600,21600" o:gfxdata="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dcbCLXAAAACAEAAA8AAAAAAAAA&#10;AQAgAAAAIgAAAGRycy9kb3ducmV2LnhtbFBLAQIUABQAAAAIAIdO4kBgkj7mEgIAAAwEAAAOAAAA&#10;AAAAAAEAIAAAACYBAABkcnMvZTJvRG9jLnhtbFBLBQYAAAAABgAGAFkBAACqBQ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3</w:t>
                      </w:r>
                    </w:p>
                  </w:txbxContent>
                </v:textbox>
              </v:shape>
            </w:pict>
          </mc:Fallback>
        </mc:AlternateContent>
      </w:r>
      <w:r>
        <mc:AlternateContent>
          <mc:Choice Requires="wps">
            <w:drawing>
              <wp:anchor distT="45720" distB="45720" distL="114300" distR="114300" simplePos="0" relativeHeight="251663360" behindDoc="0" locked="0" layoutInCell="1" allowOverlap="1">
                <wp:simplePos x="0" y="0"/>
                <wp:positionH relativeFrom="column">
                  <wp:posOffset>2605405</wp:posOffset>
                </wp:positionH>
                <wp:positionV relativeFrom="paragraph">
                  <wp:posOffset>570230</wp:posOffset>
                </wp:positionV>
                <wp:extent cx="233045" cy="210185"/>
                <wp:effectExtent l="0" t="0" r="0" b="0"/>
                <wp:wrapNone/>
                <wp:docPr id="2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101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4</w:t>
                            </w:r>
                            <w:r>
                              <w:rPr>
                                <w:rFonts w:ascii="宋体" w:hAnsi="宋体"/>
                                <w:sz w:val="15"/>
                                <w:szCs w:val="15"/>
                              </w:rPr>
                              <w:drawing>
                                <wp:inline distT="0" distB="0" distL="0" distR="0">
                                  <wp:extent cx="41275" cy="60960"/>
                                  <wp:effectExtent l="0" t="0" r="0" b="0"/>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205.15pt;margin-top:44.9pt;height:16.55pt;width:18.35pt;z-index:251663360;v-text-anchor:middle;mso-width-relative:page;mso-height-relative:page;" filled="f" stroked="f" coordsize="21600,21600" o:gfxdata="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LJWaLYAAAACgEAAA8AAAAAAAAA&#10;AQAgAAAAIgAAAGRycy9kb3ducmV2LnhtbFBLAQIUABQAAAAIAIdO4kDKSMrUEQIAAAsEAAAOAAAA&#10;AAAAAAEAIAAAACcBAABkcnMvZTJvRG9jLnhtbFBLBQYAAAAABgAGAFkBAACqBQ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4</w:t>
                      </w:r>
                      <w:r>
                        <w:rPr>
                          <w:rFonts w:ascii="宋体" w:hAnsi="宋体"/>
                          <w:sz w:val="15"/>
                          <w:szCs w:val="15"/>
                        </w:rPr>
                        <w:drawing>
                          <wp:inline distT="0" distB="0" distL="0" distR="0">
                            <wp:extent cx="41275" cy="60960"/>
                            <wp:effectExtent l="0" t="0" r="0" b="0"/>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mc:AlternateContent>
          <mc:Choice Requires="wps">
            <w:drawing>
              <wp:anchor distT="45720" distB="45720" distL="114300" distR="114300" simplePos="0" relativeHeight="251664384" behindDoc="0" locked="0" layoutInCell="1" allowOverlap="1">
                <wp:simplePos x="0" y="0"/>
                <wp:positionH relativeFrom="column">
                  <wp:posOffset>3204845</wp:posOffset>
                </wp:positionH>
                <wp:positionV relativeFrom="paragraph">
                  <wp:posOffset>487680</wp:posOffset>
                </wp:positionV>
                <wp:extent cx="233045" cy="237490"/>
                <wp:effectExtent l="0" t="0" r="0" b="0"/>
                <wp:wrapNone/>
                <wp:docPr id="2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82" cy="23756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5</w:t>
                            </w:r>
                            <w:r>
                              <w:rPr>
                                <w:rFonts w:ascii="宋体" w:hAnsi="宋体"/>
                                <w:sz w:val="15"/>
                                <w:szCs w:val="15"/>
                              </w:rPr>
                              <w:drawing>
                                <wp:inline distT="0" distB="0" distL="0" distR="0">
                                  <wp:extent cx="41275" cy="60960"/>
                                  <wp:effectExtent l="0" t="0" r="0" b="0"/>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r>
                              <w:rPr>
                                <w:rFonts w:ascii="宋体" w:hAnsi="宋体"/>
                                <w:sz w:val="15"/>
                                <w:szCs w:val="15"/>
                              </w:rPr>
                              <w:drawing>
                                <wp:inline distT="0" distB="0" distL="0" distR="0">
                                  <wp:extent cx="41275" cy="60960"/>
                                  <wp:effectExtent l="0" t="0" r="0" b="0"/>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252.35pt;margin-top:38.4pt;height:18.7pt;width:18.35pt;z-index:251664384;v-text-anchor:middle;mso-width-relative:page;mso-height-relative:page;" filled="f" stroked="f" coordsize="21600,21600" o:gfxdata="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wbp32AAAAAoBAAAPAAAAAAAA&#10;AAEAIAAAACIAAABkcnMvZG93bnJldi54bWxQSwECFAAUAAAACACHTuJAL4S4oRICAAALBAAADgAA&#10;AAAAAAABACAAAAAnAQAAZHJzL2Uyb0RvYy54bWxQSwUGAAAAAAYABgBZAQAAqwU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5</w:t>
                      </w:r>
                      <w:r>
                        <w:rPr>
                          <w:rFonts w:ascii="宋体" w:hAnsi="宋体"/>
                          <w:sz w:val="15"/>
                          <w:szCs w:val="15"/>
                        </w:rPr>
                        <w:drawing>
                          <wp:inline distT="0" distB="0" distL="0" distR="0">
                            <wp:extent cx="41275" cy="60960"/>
                            <wp:effectExtent l="0" t="0" r="0" b="0"/>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r>
                        <w:rPr>
                          <w:rFonts w:ascii="宋体" w:hAnsi="宋体"/>
                          <w:sz w:val="15"/>
                          <w:szCs w:val="15"/>
                        </w:rPr>
                        <w:drawing>
                          <wp:inline distT="0" distB="0" distL="0" distR="0">
                            <wp:extent cx="41275" cy="60960"/>
                            <wp:effectExtent l="0" t="0" r="0" b="0"/>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mc:AlternateContent>
          <mc:Choice Requires="wps">
            <w:drawing>
              <wp:anchor distT="45720" distB="45720" distL="114300" distR="114300" simplePos="0" relativeHeight="251667456" behindDoc="0" locked="0" layoutInCell="1" allowOverlap="1">
                <wp:simplePos x="0" y="0"/>
                <wp:positionH relativeFrom="column">
                  <wp:posOffset>4652010</wp:posOffset>
                </wp:positionH>
                <wp:positionV relativeFrom="paragraph">
                  <wp:posOffset>543560</wp:posOffset>
                </wp:positionV>
                <wp:extent cx="233045" cy="205740"/>
                <wp:effectExtent l="0" t="0" r="0" b="3810"/>
                <wp:wrapNone/>
                <wp:docPr id="3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2</w:t>
                            </w:r>
                            <w:r>
                              <w:rPr>
                                <w:rFonts w:ascii="宋体" w:hAnsi="宋体"/>
                                <w:sz w:val="15"/>
                                <w:szCs w:val="15"/>
                              </w:rPr>
                              <w:drawing>
                                <wp:inline distT="0" distB="0" distL="0" distR="0">
                                  <wp:extent cx="41275" cy="60960"/>
                                  <wp:effectExtent l="0" t="0" r="0" b="0"/>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3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366.3pt;margin-top:42.8pt;height:16.2pt;width:18.35pt;z-index:251667456;v-text-anchor:middle;mso-width-relative:page;mso-height-relative:page;" filled="f" stroked="f" coordsize="21600,21600" o:gfxdata="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2MCp2QAAAAoBAAAPAAAAAAAA&#10;AAEAIAAAACIAAABkcnMvZG93bnJldi54bWxQSwECFAAUAAAACACHTuJAbTDuZBECAAALBAAADgAA&#10;AAAAAAABACAAAAAoAQAAZHJzL2Uyb0RvYy54bWxQSwUGAAAAAAYABgBZAQAAqwU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2</w:t>
                      </w:r>
                      <w:r>
                        <w:rPr>
                          <w:rFonts w:ascii="宋体" w:hAnsi="宋体"/>
                          <w:sz w:val="15"/>
                          <w:szCs w:val="15"/>
                        </w:rPr>
                        <w:drawing>
                          <wp:inline distT="0" distB="0" distL="0" distR="0">
                            <wp:extent cx="41275" cy="60960"/>
                            <wp:effectExtent l="0" t="0" r="0" b="0"/>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3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mc:AlternateContent>
          <mc:Choice Requires="wps">
            <w:drawing>
              <wp:anchor distT="45720" distB="45720" distL="114300" distR="114300" simplePos="0" relativeHeight="251666432" behindDoc="0" locked="0" layoutInCell="1" allowOverlap="1">
                <wp:simplePos x="0" y="0"/>
                <wp:positionH relativeFrom="column">
                  <wp:posOffset>4095750</wp:posOffset>
                </wp:positionH>
                <wp:positionV relativeFrom="paragraph">
                  <wp:posOffset>637540</wp:posOffset>
                </wp:positionV>
                <wp:extent cx="233045" cy="206375"/>
                <wp:effectExtent l="0" t="0" r="0" b="3810"/>
                <wp:wrapNone/>
                <wp:docPr id="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82" cy="20618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6</w:t>
                            </w:r>
                            <w:r>
                              <w:rPr>
                                <w:rFonts w:ascii="宋体" w:hAnsi="宋体"/>
                                <w:sz w:val="15"/>
                                <w:szCs w:val="15"/>
                              </w:rPr>
                              <w:drawing>
                                <wp:inline distT="0" distB="0" distL="0" distR="0">
                                  <wp:extent cx="41275" cy="60960"/>
                                  <wp:effectExtent l="0" t="0" r="0" b="0"/>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3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322.5pt;margin-top:50.2pt;height:16.25pt;width:18.35pt;z-index:251666432;v-text-anchor:middle;mso-width-relative:page;mso-height-relative:page;" filled="f" stroked="f" coordsize="21600,21600" o:gfxdata="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EZVCbaAAAACwEAAA8AAAAA&#10;AAAAAQAgAAAAIgAAAGRycy9kb3ducmV2LnhtbFBLAQIUABQAAAAIAIdO4kB4eaPcEgIAAAsEAAAO&#10;AAAAAAAAAAEAIAAAACkBAABkcnMvZTJvRG9jLnhtbFBLBQYAAAAABgAGAFkBAACtBQ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6</w:t>
                      </w:r>
                      <w:r>
                        <w:rPr>
                          <w:rFonts w:ascii="宋体" w:hAnsi="宋体"/>
                          <w:sz w:val="15"/>
                          <w:szCs w:val="15"/>
                        </w:rPr>
                        <w:drawing>
                          <wp:inline distT="0" distB="0" distL="0" distR="0">
                            <wp:extent cx="41275" cy="60960"/>
                            <wp:effectExtent l="0" t="0" r="0" b="0"/>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3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w:drawing>
          <wp:inline distT="0" distB="0" distL="0" distR="0">
            <wp:extent cx="3507105" cy="986155"/>
            <wp:effectExtent l="0" t="0" r="0" b="444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Lst>
                    </a:blip>
                    <a:stretch>
                      <a:fillRect/>
                    </a:stretch>
                  </pic:blipFill>
                  <pic:spPr>
                    <a:xfrm>
                      <a:off x="0" y="0"/>
                      <a:ext cx="3526665" cy="991868"/>
                    </a:xfrm>
                    <a:prstGeom prst="rect">
                      <a:avLst/>
                    </a:prstGeom>
                  </pic:spPr>
                </pic:pic>
              </a:graphicData>
            </a:graphic>
          </wp:inline>
        </w:drawing>
      </w:r>
    </w:p>
    <w:p>
      <w:pPr>
        <w:pStyle w:val="234"/>
        <w:ind w:firstLine="360"/>
        <w:jc w:val="left"/>
        <w:rPr>
          <w:sz w:val="18"/>
          <w:szCs w:val="16"/>
        </w:rPr>
      </w:pPr>
      <w:r>
        <w:rPr>
          <w:rFonts w:hint="eastAsia"/>
          <w:sz w:val="18"/>
          <w:szCs w:val="16"/>
        </w:rPr>
        <w:t>标引序号说明：</w:t>
      </w:r>
    </w:p>
    <w:p>
      <w:pPr>
        <w:pStyle w:val="234"/>
        <w:ind w:firstLine="360"/>
        <w:jc w:val="left"/>
        <w:rPr>
          <w:sz w:val="18"/>
          <w:szCs w:val="16"/>
        </w:rPr>
      </w:pPr>
      <w:r>
        <w:rPr>
          <w:rFonts w:hint="eastAsia"/>
          <w:sz w:val="18"/>
          <w:szCs w:val="16"/>
        </w:rPr>
        <w:t>1</w:t>
      </w:r>
      <w:r>
        <w:rPr>
          <w:rFonts w:hAnsi="宋体"/>
          <w:sz w:val="18"/>
          <w:szCs w:val="16"/>
        </w:rPr>
        <w:t>——</w:t>
      </w:r>
      <w:r>
        <w:rPr>
          <w:rFonts w:hint="eastAsia"/>
          <w:sz w:val="18"/>
          <w:szCs w:val="16"/>
        </w:rPr>
        <w:t>导轨弧度面宽度；</w:t>
      </w:r>
    </w:p>
    <w:p>
      <w:pPr>
        <w:pStyle w:val="234"/>
        <w:ind w:firstLine="360"/>
        <w:jc w:val="left"/>
        <w:rPr>
          <w:rFonts w:hAnsi="宋体"/>
          <w:sz w:val="18"/>
          <w:szCs w:val="16"/>
        </w:rPr>
      </w:pPr>
      <w:r>
        <w:rPr>
          <w:rFonts w:hint="eastAsia" w:hAnsi="宋体"/>
          <w:sz w:val="18"/>
          <w:szCs w:val="16"/>
        </w:rPr>
        <w:t>2</w:t>
      </w:r>
      <w:r>
        <w:rPr>
          <w:rFonts w:hAnsi="宋体"/>
          <w:sz w:val="18"/>
          <w:szCs w:val="16"/>
        </w:rPr>
        <w:t>——</w:t>
      </w:r>
      <w:r>
        <w:rPr>
          <w:rFonts w:hint="eastAsia" w:hAnsi="宋体"/>
          <w:sz w:val="18"/>
          <w:szCs w:val="16"/>
        </w:rPr>
        <w:t>导轨弧度面到底面的高度；</w:t>
      </w:r>
    </w:p>
    <w:p>
      <w:pPr>
        <w:pStyle w:val="234"/>
        <w:ind w:firstLine="360"/>
        <w:jc w:val="left"/>
        <w:rPr>
          <w:rFonts w:hAnsi="宋体"/>
          <w:sz w:val="18"/>
          <w:szCs w:val="16"/>
        </w:rPr>
      </w:pPr>
      <w:r>
        <w:rPr>
          <w:rFonts w:hint="eastAsia" w:hAnsi="宋体"/>
          <w:sz w:val="18"/>
          <w:szCs w:val="16"/>
        </w:rPr>
        <w:t>3</w:t>
      </w:r>
      <w:r>
        <w:rPr>
          <w:rFonts w:hAnsi="宋体"/>
          <w:sz w:val="18"/>
          <w:szCs w:val="16"/>
        </w:rPr>
        <w:t>——</w:t>
      </w:r>
      <w:r>
        <w:rPr>
          <w:rFonts w:hint="eastAsia" w:hAnsi="宋体"/>
          <w:sz w:val="18"/>
          <w:szCs w:val="16"/>
        </w:rPr>
        <w:t>导轨副边宽度；</w:t>
      </w:r>
    </w:p>
    <w:p>
      <w:pPr>
        <w:pStyle w:val="234"/>
        <w:ind w:firstLine="360"/>
        <w:jc w:val="left"/>
        <w:rPr>
          <w:rFonts w:hAnsi="宋体"/>
          <w:sz w:val="18"/>
          <w:szCs w:val="16"/>
        </w:rPr>
      </w:pPr>
      <w:r>
        <w:rPr>
          <w:rFonts w:hint="eastAsia" w:hAnsi="宋体"/>
          <w:sz w:val="18"/>
          <w:szCs w:val="16"/>
        </w:rPr>
        <w:t>4</w:t>
      </w:r>
      <w:r>
        <w:rPr>
          <w:rFonts w:hAnsi="宋体"/>
          <w:sz w:val="18"/>
          <w:szCs w:val="16"/>
        </w:rPr>
        <w:t>——</w:t>
      </w:r>
      <w:r>
        <w:rPr>
          <w:rFonts w:hint="eastAsia" w:hAnsi="宋体"/>
          <w:sz w:val="18"/>
          <w:szCs w:val="16"/>
        </w:rPr>
        <w:t>导轨底面；</w:t>
      </w:r>
    </w:p>
    <w:p>
      <w:pPr>
        <w:pStyle w:val="234"/>
        <w:ind w:firstLine="360"/>
        <w:jc w:val="left"/>
        <w:rPr>
          <w:rFonts w:hAnsi="宋体"/>
          <w:sz w:val="18"/>
          <w:szCs w:val="16"/>
        </w:rPr>
      </w:pPr>
      <w:r>
        <w:rPr>
          <w:rFonts w:hint="eastAsia" w:hAnsi="宋体"/>
          <w:sz w:val="18"/>
          <w:szCs w:val="16"/>
        </w:rPr>
        <w:t>5</w:t>
      </w:r>
      <w:r>
        <w:rPr>
          <w:rFonts w:hAnsi="宋体"/>
          <w:sz w:val="18"/>
          <w:szCs w:val="16"/>
        </w:rPr>
        <w:t>——</w:t>
      </w:r>
      <w:r>
        <w:rPr>
          <w:rFonts w:hint="eastAsia" w:hAnsi="宋体"/>
          <w:sz w:val="18"/>
          <w:szCs w:val="16"/>
        </w:rPr>
        <w:t>导轨功能面（扭度面）；</w:t>
      </w:r>
    </w:p>
    <w:p>
      <w:pPr>
        <w:pStyle w:val="234"/>
        <w:ind w:firstLine="360"/>
        <w:jc w:val="left"/>
        <w:rPr>
          <w:rFonts w:hAnsi="宋体"/>
          <w:sz w:val="18"/>
          <w:szCs w:val="16"/>
        </w:rPr>
      </w:pPr>
      <w:r>
        <w:rPr>
          <w:rFonts w:hint="eastAsia" w:hAnsi="宋体"/>
          <w:sz w:val="18"/>
          <w:szCs w:val="16"/>
        </w:rPr>
        <w:t>6</w:t>
      </w:r>
      <w:r>
        <w:rPr>
          <w:rFonts w:hAnsi="宋体"/>
          <w:sz w:val="18"/>
          <w:szCs w:val="16"/>
        </w:rPr>
        <w:t>——</w:t>
      </w:r>
      <w:r>
        <w:rPr>
          <w:rFonts w:hint="eastAsia" w:hAnsi="宋体"/>
          <w:sz w:val="18"/>
          <w:szCs w:val="16"/>
        </w:rPr>
        <w:t>导轨功能面（弧度面）。</w:t>
      </w:r>
    </w:p>
    <w:p>
      <w:pPr>
        <w:pStyle w:val="244"/>
        <w:numPr>
          <w:ilvl w:val="0"/>
          <w:numId w:val="36"/>
        </w:numPr>
        <w:spacing w:before="120" w:after="120"/>
      </w:pPr>
      <w:r>
        <w:rPr>
          <w:rFonts w:hint="eastAsia"/>
        </w:rPr>
        <w:t>产品截面示意图</w:t>
      </w:r>
    </w:p>
    <w:p>
      <w:pPr>
        <w:pStyle w:val="108"/>
        <w:spacing w:before="120" w:after="120"/>
      </w:pPr>
      <w:bookmarkStart w:id="54" w:name="_Toc116566885"/>
      <w:r>
        <w:rPr>
          <w:rFonts w:hint="eastAsia"/>
        </w:rPr>
        <w:t>功能示意图</w:t>
      </w:r>
      <w:bookmarkEnd w:id="54"/>
    </w:p>
    <w:p>
      <w:pPr>
        <w:pStyle w:val="59"/>
        <w:ind w:firstLine="0" w:firstLineChars="0"/>
        <w:jc w:val="center"/>
      </w:pPr>
      <w:r>
        <mc:AlternateContent>
          <mc:Choice Requires="wps">
            <w:drawing>
              <wp:anchor distT="45720" distB="45720" distL="114300" distR="114300" simplePos="0" relativeHeight="251670528" behindDoc="0" locked="0" layoutInCell="1" allowOverlap="1">
                <wp:simplePos x="0" y="0"/>
                <wp:positionH relativeFrom="column">
                  <wp:posOffset>1120775</wp:posOffset>
                </wp:positionH>
                <wp:positionV relativeFrom="paragraph">
                  <wp:posOffset>851535</wp:posOffset>
                </wp:positionV>
                <wp:extent cx="233045" cy="205740"/>
                <wp:effectExtent l="0" t="0" r="0" b="3810"/>
                <wp:wrapNone/>
                <wp:docPr id="7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A</w:t>
                            </w:r>
                            <w:r>
                              <w:rPr>
                                <w:rFonts w:ascii="宋体" w:hAnsi="宋体"/>
                                <w:sz w:val="15"/>
                                <w:szCs w:val="15"/>
                              </w:rPr>
                              <w:drawing>
                                <wp:inline distT="0" distB="0" distL="0" distR="0">
                                  <wp:extent cx="41275" cy="60960"/>
                                  <wp:effectExtent l="0" t="0" r="0" b="0"/>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88.25pt;margin-top:67.05pt;height:16.2pt;width:18.35pt;z-index:251670528;v-text-anchor:middle;mso-width-relative:page;mso-height-relative:page;" filled="f" stroked="f" coordsize="21600,21600" o:gfxdata="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g6kiHYAAAACwEAAA8AAAAAAAAA&#10;AQAgAAAAIgAAAGRycy9kb3ducmV2LnhtbFBLAQIUABQAAAAIAIdO4kAROJlvEQIAAAsEAAAOAAAA&#10;AAAAAAEAIAAAACcBAABkcnMvZTJvRG9jLnhtbFBLBQYAAAAABgAGAFkBAACqBQ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A</w:t>
                      </w:r>
                      <w:r>
                        <w:rPr>
                          <w:rFonts w:ascii="宋体" w:hAnsi="宋体"/>
                          <w:sz w:val="15"/>
                          <w:szCs w:val="15"/>
                        </w:rPr>
                        <w:drawing>
                          <wp:inline distT="0" distB="0" distL="0" distR="0">
                            <wp:extent cx="41275" cy="60960"/>
                            <wp:effectExtent l="0" t="0" r="0" b="0"/>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mc:AlternateContent>
          <mc:Choice Requires="wps">
            <w:drawing>
              <wp:anchor distT="45720" distB="45720" distL="114300" distR="114300" simplePos="0" relativeHeight="251672576" behindDoc="0" locked="0" layoutInCell="1" allowOverlap="1">
                <wp:simplePos x="0" y="0"/>
                <wp:positionH relativeFrom="column">
                  <wp:posOffset>4685665</wp:posOffset>
                </wp:positionH>
                <wp:positionV relativeFrom="paragraph">
                  <wp:posOffset>839470</wp:posOffset>
                </wp:positionV>
                <wp:extent cx="233045" cy="205740"/>
                <wp:effectExtent l="0" t="0" r="0" b="3810"/>
                <wp:wrapNone/>
                <wp:docPr id="7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B</w:t>
                            </w:r>
                            <w:r>
                              <w:rPr>
                                <w:rFonts w:ascii="宋体" w:hAnsi="宋体"/>
                                <w:sz w:val="15"/>
                                <w:szCs w:val="15"/>
                              </w:rPr>
                              <w:drawing>
                                <wp:inline distT="0" distB="0" distL="0" distR="0">
                                  <wp:extent cx="41275" cy="60960"/>
                                  <wp:effectExtent l="0" t="0" r="0" b="0"/>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368.95pt;margin-top:66.1pt;height:16.2pt;width:18.35pt;z-index:251672576;v-text-anchor:middle;mso-width-relative:page;mso-height-relative:page;" filled="f" stroked="f" coordsize="21600,21600" o:gfxdata="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50Wn2QAAAAsBAAAPAAAAAAAA&#10;AAEAIAAAACIAAABkcnMvZG93bnJldi54bWxQSwECFAAUAAAACACHTuJAM1dKqRECAAALBAAADgAA&#10;AAAAAAABACAAAAAoAQAAZHJzL2Uyb0RvYy54bWxQSwUGAAAAAAYABgBZAQAAqwU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B</w:t>
                      </w:r>
                      <w:r>
                        <w:rPr>
                          <w:rFonts w:ascii="宋体" w:hAnsi="宋体"/>
                          <w:sz w:val="15"/>
                          <w:szCs w:val="15"/>
                        </w:rPr>
                        <w:drawing>
                          <wp:inline distT="0" distB="0" distL="0" distR="0">
                            <wp:extent cx="41275" cy="60960"/>
                            <wp:effectExtent l="0" t="0" r="0" b="0"/>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mc:AlternateContent>
          <mc:Choice Requires="wps">
            <w:drawing>
              <wp:anchor distT="45720" distB="45720" distL="114300" distR="114300" simplePos="0" relativeHeight="251671552" behindDoc="0" locked="0" layoutInCell="1" allowOverlap="1">
                <wp:simplePos x="0" y="0"/>
                <wp:positionH relativeFrom="column">
                  <wp:posOffset>4488180</wp:posOffset>
                </wp:positionH>
                <wp:positionV relativeFrom="paragraph">
                  <wp:posOffset>836930</wp:posOffset>
                </wp:positionV>
                <wp:extent cx="233045" cy="205740"/>
                <wp:effectExtent l="0" t="0" r="0" b="3810"/>
                <wp:wrapNone/>
                <wp:docPr id="7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A</w:t>
                            </w:r>
                            <w:r>
                              <w:rPr>
                                <w:rFonts w:ascii="宋体" w:hAnsi="宋体"/>
                                <w:sz w:val="15"/>
                                <w:szCs w:val="15"/>
                              </w:rPr>
                              <w:drawing>
                                <wp:inline distT="0" distB="0" distL="0" distR="0">
                                  <wp:extent cx="41275" cy="60960"/>
                                  <wp:effectExtent l="0" t="0" r="0" b="0"/>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353.4pt;margin-top:65.9pt;height:16.2pt;width:18.35pt;z-index:251671552;v-text-anchor:middle;mso-width-relative:page;mso-height-relative:page;" filled="f" stroked="f" coordsize="21600,21600" o:gfxdata="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4Ynh2QAAAAsBAAAPAAAAAAAA&#10;AAEAIAAAACIAAABkcnMvZG93bnJldi54bWxQSwECFAAUAAAACACHTuJALwKNyBECAAALBAAADgAA&#10;AAAAAAABACAAAAAoAQAAZHJzL2Uyb0RvYy54bWxQSwUGAAAAAAYABgBZAQAAqwU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A</w:t>
                      </w:r>
                      <w:r>
                        <w:rPr>
                          <w:rFonts w:ascii="宋体" w:hAnsi="宋体"/>
                          <w:sz w:val="15"/>
                          <w:szCs w:val="15"/>
                        </w:rPr>
                        <w:drawing>
                          <wp:inline distT="0" distB="0" distL="0" distR="0">
                            <wp:extent cx="41275" cy="60960"/>
                            <wp:effectExtent l="0" t="0" r="0" b="0"/>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mc:AlternateContent>
          <mc:Choice Requires="wps">
            <w:drawing>
              <wp:anchor distT="45720" distB="45720" distL="114300" distR="114300" simplePos="0" relativeHeight="251673600" behindDoc="0" locked="0" layoutInCell="1" allowOverlap="1">
                <wp:simplePos x="0" y="0"/>
                <wp:positionH relativeFrom="column">
                  <wp:posOffset>4840605</wp:posOffset>
                </wp:positionH>
                <wp:positionV relativeFrom="paragraph">
                  <wp:posOffset>841375</wp:posOffset>
                </wp:positionV>
                <wp:extent cx="233045" cy="205740"/>
                <wp:effectExtent l="0" t="0" r="0" b="3810"/>
                <wp:wrapNone/>
                <wp:docPr id="8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C</w:t>
                            </w:r>
                            <w:r>
                              <w:rPr>
                                <w:rFonts w:ascii="宋体" w:hAnsi="宋体"/>
                                <w:sz w:val="15"/>
                                <w:szCs w:val="15"/>
                              </w:rPr>
                              <w:drawing>
                                <wp:inline distT="0" distB="0" distL="0" distR="0">
                                  <wp:extent cx="41275" cy="60960"/>
                                  <wp:effectExtent l="0" t="0" r="0" b="0"/>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381.15pt;margin-top:66.25pt;height:16.2pt;width:18.35pt;z-index:251673600;v-text-anchor:middle;mso-width-relative:page;mso-height-relative:page;" filled="f" stroked="f" coordsize="21600,21600" o:gfxdata="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KRyldoAAAALAQAADwAAAAAA&#10;AAABACAAAAAiAAAAZHJzL2Rvd25yZXYueG1sUEsBAhQAFAAAAAgAh07iQNHcxKsRAgAACwQAAA4A&#10;AAAAAAAAAQAgAAAAKQEAAGRycy9lMm9Eb2MueG1sUEsFBgAAAAAGAAYAWQEAAKwFA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C</w:t>
                      </w:r>
                      <w:r>
                        <w:rPr>
                          <w:rFonts w:ascii="宋体" w:hAnsi="宋体"/>
                          <w:sz w:val="15"/>
                          <w:szCs w:val="15"/>
                        </w:rPr>
                        <w:drawing>
                          <wp:inline distT="0" distB="0" distL="0" distR="0">
                            <wp:extent cx="41275" cy="60960"/>
                            <wp:effectExtent l="0" t="0" r="0" b="0"/>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mc:AlternateContent>
          <mc:Choice Requires="wps">
            <w:drawing>
              <wp:anchor distT="45720" distB="45720" distL="114300" distR="114300" simplePos="0" relativeHeight="251668480" behindDoc="0" locked="0" layoutInCell="1" allowOverlap="1">
                <wp:simplePos x="0" y="0"/>
                <wp:positionH relativeFrom="column">
                  <wp:posOffset>789305</wp:posOffset>
                </wp:positionH>
                <wp:positionV relativeFrom="paragraph">
                  <wp:posOffset>850900</wp:posOffset>
                </wp:positionV>
                <wp:extent cx="233045" cy="205740"/>
                <wp:effectExtent l="0" t="0" r="0" b="3810"/>
                <wp:wrapNone/>
                <wp:docPr id="6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C</w:t>
                            </w:r>
                            <w:r>
                              <w:rPr>
                                <w:rFonts w:ascii="宋体" w:hAnsi="宋体"/>
                                <w:sz w:val="15"/>
                                <w:szCs w:val="15"/>
                              </w:rPr>
                              <w:drawing>
                                <wp:inline distT="0" distB="0" distL="0" distR="0">
                                  <wp:extent cx="41275" cy="60960"/>
                                  <wp:effectExtent l="0" t="0" r="0" b="0"/>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62.15pt;margin-top:67pt;height:16.2pt;width:18.35pt;z-index:251668480;v-text-anchor:middle;mso-width-relative:page;mso-height-relative:page;" filled="f" stroked="f" coordsize="21600,21600" o:gfxdata="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2Ou19YAAAALAQAADwAAAAAAAAAB&#10;ACAAAAAiAAAAZHJzL2Rvd25yZXYueG1sUEsBAhQAFAAAAAgAh07iQPr3j9ASAgAACwQAAA4AAAAA&#10;AAAAAQAgAAAAJQEAAGRycy9lMm9Eb2MueG1sUEsFBgAAAAAGAAYAWQEAAKkFA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C</w:t>
                      </w:r>
                      <w:r>
                        <w:rPr>
                          <w:rFonts w:ascii="宋体" w:hAnsi="宋体"/>
                          <w:sz w:val="15"/>
                          <w:szCs w:val="15"/>
                        </w:rPr>
                        <w:drawing>
                          <wp:inline distT="0" distB="0" distL="0" distR="0">
                            <wp:extent cx="41275" cy="60960"/>
                            <wp:effectExtent l="0" t="0" r="0" b="0"/>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mc:AlternateContent>
          <mc:Choice Requires="wps">
            <w:drawing>
              <wp:anchor distT="45720" distB="45720" distL="114300" distR="114300" simplePos="0" relativeHeight="251669504" behindDoc="0" locked="0" layoutInCell="1" allowOverlap="1">
                <wp:simplePos x="0" y="0"/>
                <wp:positionH relativeFrom="column">
                  <wp:posOffset>964565</wp:posOffset>
                </wp:positionH>
                <wp:positionV relativeFrom="paragraph">
                  <wp:posOffset>851535</wp:posOffset>
                </wp:positionV>
                <wp:extent cx="233045" cy="205740"/>
                <wp:effectExtent l="0" t="0" r="0" b="3810"/>
                <wp:wrapNone/>
                <wp:docPr id="6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B</w:t>
                            </w:r>
                            <w:r>
                              <w:rPr>
                                <w:rFonts w:ascii="宋体" w:hAnsi="宋体"/>
                                <w:sz w:val="15"/>
                                <w:szCs w:val="15"/>
                              </w:rPr>
                              <w:drawing>
                                <wp:inline distT="0" distB="0" distL="0" distR="0">
                                  <wp:extent cx="41275" cy="60960"/>
                                  <wp:effectExtent l="0" t="0" r="0" b="0"/>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75.95pt;margin-top:67.05pt;height:16.2pt;width:18.35pt;z-index:251669504;v-text-anchor:middle;mso-width-relative:page;mso-height-relative:page;" filled="f" stroked="f" coordsize="21600,21600" o:gfxdata="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3zK+nYAAAACwEAAA8AAAAAAAAA&#10;AQAgAAAAIgAAAGRycy9kb3ducmV2LnhtbFBLAQIUABQAAAAIAIdO4kDCXQETEQIAAAsEAAAOAAAA&#10;AAAAAAEAIAAAACcBAABkcnMvZTJvRG9jLnhtbFBLBQYAAAAABgAGAFkBAACqBQ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B</w:t>
                      </w:r>
                      <w:r>
                        <w:rPr>
                          <w:rFonts w:ascii="宋体" w:hAnsi="宋体"/>
                          <w:sz w:val="15"/>
                          <w:szCs w:val="15"/>
                        </w:rPr>
                        <w:drawing>
                          <wp:inline distT="0" distB="0" distL="0" distR="0">
                            <wp:extent cx="41275" cy="60960"/>
                            <wp:effectExtent l="0" t="0" r="0" b="0"/>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w:drawing>
          <wp:inline distT="0" distB="0" distL="0" distR="0">
            <wp:extent cx="5255895" cy="995680"/>
            <wp:effectExtent l="0" t="0" r="190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27">
                      <a:extLst>
                        <a:ext uri="{BEBA8EAE-BF5A-486C-A8C5-ECC9F3942E4B}">
                          <a14:imgProps xmlns:a14="http://schemas.microsoft.com/office/drawing/2010/main">
                            <a14:imgLayer r:embed="rId28">
                              <a14:imgEffect>
                                <a14:sharpenSoften amount="50000"/>
                              </a14:imgEffect>
                            </a14:imgLayer>
                          </a14:imgProps>
                        </a:ext>
                      </a:extLst>
                    </a:blip>
                    <a:stretch>
                      <a:fillRect/>
                    </a:stretch>
                  </pic:blipFill>
                  <pic:spPr>
                    <a:xfrm>
                      <a:off x="0" y="0"/>
                      <a:ext cx="5256000" cy="995683"/>
                    </a:xfrm>
                    <a:prstGeom prst="rect">
                      <a:avLst/>
                    </a:prstGeom>
                  </pic:spPr>
                </pic:pic>
              </a:graphicData>
            </a:graphic>
          </wp:inline>
        </w:drawing>
      </w:r>
    </w:p>
    <w:p>
      <w:pPr>
        <w:pStyle w:val="59"/>
        <w:ind w:firstLine="0" w:firstLineChars="0"/>
        <w:jc w:val="center"/>
      </w:pPr>
    </w:p>
    <w:p>
      <w:pPr>
        <w:pStyle w:val="234"/>
        <w:ind w:firstLine="360"/>
        <w:jc w:val="left"/>
        <w:rPr>
          <w:sz w:val="18"/>
          <w:szCs w:val="16"/>
        </w:rPr>
      </w:pPr>
      <w:r>
        <w:rPr>
          <w:rFonts w:hint="eastAsia"/>
          <w:sz w:val="18"/>
          <w:szCs w:val="16"/>
        </w:rPr>
        <w:t>标引符号说明：</w:t>
      </w:r>
    </w:p>
    <w:p>
      <w:pPr>
        <w:pStyle w:val="234"/>
        <w:ind w:firstLine="360"/>
        <w:jc w:val="left"/>
        <w:rPr>
          <w:rFonts w:hAnsi="宋体"/>
          <w:sz w:val="18"/>
          <w:szCs w:val="16"/>
        </w:rPr>
      </w:pPr>
      <w:r>
        <w:rPr>
          <w:rFonts w:hAnsi="宋体"/>
          <w:sz w:val="18"/>
          <w:szCs w:val="16"/>
        </w:rPr>
        <w:t>A——</w:t>
      </w:r>
      <w:r>
        <w:rPr>
          <w:rFonts w:hint="eastAsia" w:hAnsi="宋体"/>
          <w:sz w:val="18"/>
          <w:szCs w:val="16"/>
        </w:rPr>
        <w:t>定位铆接螺钉铆接孔；</w:t>
      </w:r>
    </w:p>
    <w:p>
      <w:pPr>
        <w:pStyle w:val="234"/>
        <w:ind w:firstLine="360"/>
        <w:jc w:val="left"/>
        <w:rPr>
          <w:rFonts w:hAnsi="宋体"/>
          <w:sz w:val="18"/>
          <w:szCs w:val="16"/>
        </w:rPr>
      </w:pPr>
      <w:r>
        <w:rPr>
          <w:rFonts w:hAnsi="宋体"/>
          <w:sz w:val="18"/>
          <w:szCs w:val="16"/>
        </w:rPr>
        <w:t>B——</w:t>
      </w:r>
      <w:r>
        <w:rPr>
          <w:rFonts w:hint="eastAsia" w:hAnsi="宋体"/>
          <w:sz w:val="18"/>
          <w:szCs w:val="16"/>
        </w:rPr>
        <w:t>钢丝绳滑轮/轴销铆接孔；</w:t>
      </w:r>
    </w:p>
    <w:p>
      <w:pPr>
        <w:pStyle w:val="234"/>
        <w:ind w:firstLine="360"/>
        <w:jc w:val="left"/>
        <w:rPr>
          <w:rFonts w:hAnsi="宋体"/>
          <w:sz w:val="18"/>
          <w:szCs w:val="16"/>
        </w:rPr>
      </w:pPr>
      <w:r>
        <w:rPr>
          <w:rFonts w:hAnsi="宋体"/>
          <w:sz w:val="18"/>
          <w:szCs w:val="16"/>
        </w:rPr>
        <w:t>C——</w:t>
      </w:r>
      <w:r>
        <w:rPr>
          <w:rFonts w:hint="eastAsia" w:hAnsi="宋体"/>
          <w:sz w:val="18"/>
          <w:szCs w:val="16"/>
        </w:rPr>
        <w:t>钢丝绳导向件安装卡槽。</w:t>
      </w:r>
    </w:p>
    <w:p>
      <w:pPr>
        <w:pStyle w:val="234"/>
        <w:ind w:firstLine="360"/>
        <w:jc w:val="left"/>
        <w:rPr>
          <w:rFonts w:hAnsi="宋体"/>
          <w:sz w:val="18"/>
          <w:szCs w:val="16"/>
        </w:rPr>
      </w:pPr>
    </w:p>
    <w:p>
      <w:pPr>
        <w:pStyle w:val="244"/>
        <w:numPr>
          <w:ilvl w:val="0"/>
          <w:numId w:val="36"/>
        </w:numPr>
        <w:spacing w:before="120" w:after="120"/>
      </w:pPr>
      <w:r>
        <mc:AlternateContent>
          <mc:Choice Requires="wps">
            <w:drawing>
              <wp:anchor distT="45720" distB="45720" distL="114300" distR="114300" simplePos="0" relativeHeight="251677696" behindDoc="0" locked="0" layoutInCell="1" allowOverlap="1">
                <wp:simplePos x="0" y="0"/>
                <wp:positionH relativeFrom="column">
                  <wp:posOffset>2755900</wp:posOffset>
                </wp:positionH>
                <wp:positionV relativeFrom="paragraph">
                  <wp:posOffset>287655</wp:posOffset>
                </wp:positionV>
                <wp:extent cx="261620" cy="205740"/>
                <wp:effectExtent l="0" t="0" r="0" b="3810"/>
                <wp:wrapNone/>
                <wp:docPr id="9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1937"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b</w:t>
                            </w:r>
                            <w:r>
                              <w:rPr>
                                <w:rFonts w:ascii="宋体" w:hAnsi="宋体"/>
                                <w:sz w:val="15"/>
                                <w:szCs w:val="15"/>
                                <w:vertAlign w:val="subscript"/>
                              </w:rPr>
                              <w:t>1</w:t>
                            </w:r>
                            <w:r>
                              <w:rPr>
                                <w:rFonts w:ascii="宋体" w:hAnsi="宋体"/>
                                <w:sz w:val="15"/>
                                <w:szCs w:val="15"/>
                              </w:rPr>
                              <w:drawing>
                                <wp:inline distT="0" distB="0" distL="0" distR="0">
                                  <wp:extent cx="41275" cy="60960"/>
                                  <wp:effectExtent l="0" t="0" r="0" b="0"/>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217pt;margin-top:22.65pt;height:16.2pt;width:20.6pt;z-index:251677696;v-text-anchor:middle;mso-width-relative:page;mso-height-relative:page;" filled="f" stroked="f" coordsize="21600,21600" o:gfxdata="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YAMntkAAAAJAQAADwAAAAAA&#10;AAABACAAAAAiAAAAZHJzL2Rvd25yZXYueG1sUEsBAhQAFAAAAAgAh07iQGDLIIESAgAACwQAAA4A&#10;AAAAAAAAAQAgAAAAKAEAAGRycy9lMm9Eb2MueG1sUEsFBgAAAAAGAAYAWQEAAKwFA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b</w:t>
                      </w:r>
                      <w:r>
                        <w:rPr>
                          <w:rFonts w:ascii="宋体" w:hAnsi="宋体"/>
                          <w:sz w:val="15"/>
                          <w:szCs w:val="15"/>
                          <w:vertAlign w:val="subscript"/>
                        </w:rPr>
                        <w:t>1</w:t>
                      </w:r>
                      <w:r>
                        <w:rPr>
                          <w:rFonts w:ascii="宋体" w:hAnsi="宋体"/>
                          <w:sz w:val="15"/>
                          <w:szCs w:val="15"/>
                        </w:rPr>
                        <w:drawing>
                          <wp:inline distT="0" distB="0" distL="0" distR="0">
                            <wp:extent cx="41275" cy="60960"/>
                            <wp:effectExtent l="0" t="0" r="0" b="0"/>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w:rPr>
          <w:rFonts w:hint="eastAsia"/>
        </w:rPr>
        <w:t>产品正面功能示意图</w:t>
      </w:r>
    </w:p>
    <w:p>
      <w:pPr>
        <w:pStyle w:val="234"/>
        <w:ind w:firstLine="0" w:firstLineChars="0"/>
        <w:jc w:val="center"/>
      </w:pPr>
      <w:r>
        <mc:AlternateContent>
          <mc:Choice Requires="wps">
            <w:drawing>
              <wp:anchor distT="45720" distB="45720" distL="114300" distR="114300" simplePos="0" relativeHeight="251676672" behindDoc="0" locked="0" layoutInCell="1" allowOverlap="1">
                <wp:simplePos x="0" y="0"/>
                <wp:positionH relativeFrom="column">
                  <wp:posOffset>3513455</wp:posOffset>
                </wp:positionH>
                <wp:positionV relativeFrom="paragraph">
                  <wp:posOffset>503555</wp:posOffset>
                </wp:positionV>
                <wp:extent cx="261620" cy="205740"/>
                <wp:effectExtent l="0" t="0" r="0" b="3810"/>
                <wp:wrapNone/>
                <wp:docPr id="9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1937"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b</w:t>
                            </w:r>
                            <w:r>
                              <w:rPr>
                                <w:rFonts w:ascii="宋体" w:hAnsi="宋体"/>
                                <w:sz w:val="15"/>
                                <w:szCs w:val="15"/>
                                <w:vertAlign w:val="subscript"/>
                              </w:rPr>
                              <w:t>2</w:t>
                            </w:r>
                            <w:r>
                              <w:rPr>
                                <w:rFonts w:ascii="宋体" w:hAnsi="宋体"/>
                                <w:sz w:val="15"/>
                                <w:szCs w:val="15"/>
                              </w:rPr>
                              <w:drawing>
                                <wp:inline distT="0" distB="0" distL="0" distR="0">
                                  <wp:extent cx="41275" cy="60960"/>
                                  <wp:effectExtent l="0" t="0" r="0" b="0"/>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276.65pt;margin-top:39.65pt;height:16.2pt;width:20.6pt;z-index:251676672;v-text-anchor:middle;mso-width-relative:page;mso-height-relative:page;" filled="f" stroked="f" coordsize="21600,21600" o:gfxdata="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3En1dkAAAAKAQAADwAAAAAA&#10;AAABACAAAAAiAAAAZHJzL2Rvd25yZXYueG1sUEsBAhQAFAAAAAgAh07iQGODbbMSAgAACwQAAA4A&#10;AAAAAAAAAQAgAAAAKAEAAGRycy9lMm9Eb2MueG1sUEsFBgAAAAAGAAYAWQEAAKwFA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b</w:t>
                      </w:r>
                      <w:r>
                        <w:rPr>
                          <w:rFonts w:ascii="宋体" w:hAnsi="宋体"/>
                          <w:sz w:val="15"/>
                          <w:szCs w:val="15"/>
                          <w:vertAlign w:val="subscript"/>
                        </w:rPr>
                        <w:t>2</w:t>
                      </w:r>
                      <w:r>
                        <w:rPr>
                          <w:rFonts w:ascii="宋体" w:hAnsi="宋体"/>
                          <w:sz w:val="15"/>
                          <w:szCs w:val="15"/>
                        </w:rPr>
                        <w:drawing>
                          <wp:inline distT="0" distB="0" distL="0" distR="0">
                            <wp:extent cx="41275" cy="60960"/>
                            <wp:effectExtent l="0" t="0" r="0" b="0"/>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mc:AlternateContent>
          <mc:Choice Requires="wps">
            <w:drawing>
              <wp:anchor distT="45720" distB="45720" distL="114300" distR="114300" simplePos="0" relativeHeight="251675648" behindDoc="0" locked="0" layoutInCell="1" allowOverlap="1">
                <wp:simplePos x="0" y="0"/>
                <wp:positionH relativeFrom="column">
                  <wp:posOffset>4585335</wp:posOffset>
                </wp:positionH>
                <wp:positionV relativeFrom="paragraph">
                  <wp:posOffset>667385</wp:posOffset>
                </wp:positionV>
                <wp:extent cx="233045" cy="205740"/>
                <wp:effectExtent l="0" t="0" r="0" b="3810"/>
                <wp:wrapNone/>
                <wp:docPr id="9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a</w:t>
                            </w:r>
                            <w:r>
                              <w:rPr>
                                <w:rFonts w:ascii="宋体" w:hAnsi="宋体"/>
                                <w:sz w:val="15"/>
                                <w:szCs w:val="15"/>
                              </w:rPr>
                              <w:drawing>
                                <wp:inline distT="0" distB="0" distL="0" distR="0">
                                  <wp:extent cx="41275" cy="60960"/>
                                  <wp:effectExtent l="0" t="0" r="0" b="0"/>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361.05pt;margin-top:52.55pt;height:16.2pt;width:18.35pt;z-index:251675648;v-text-anchor:middle;mso-width-relative:page;mso-height-relative:page;" filled="f" stroked="f" coordsize="21600,21600" o:gfxdata="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6oUtkAAAALAQAADwAAAAAA&#10;AAABACAAAAAiAAAAZHJzL2Rvd25yZXYueG1sUEsBAhQAFAAAAAgAh07iQDoT0hQSAgAACwQAAA4A&#10;AAAAAAAAAQAgAAAAKAEAAGRycy9lMm9Eb2MueG1sUEsFBgAAAAAGAAYAWQEAAKwFA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a</w:t>
                      </w:r>
                      <w:r>
                        <w:rPr>
                          <w:rFonts w:ascii="宋体" w:hAnsi="宋体"/>
                          <w:sz w:val="15"/>
                          <w:szCs w:val="15"/>
                        </w:rPr>
                        <w:drawing>
                          <wp:inline distT="0" distB="0" distL="0" distR="0">
                            <wp:extent cx="41275" cy="60960"/>
                            <wp:effectExtent l="0" t="0" r="0" b="0"/>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mc:AlternateContent>
          <mc:Choice Requires="wps">
            <w:drawing>
              <wp:anchor distT="45720" distB="45720" distL="114300" distR="114300" simplePos="0" relativeHeight="251674624" behindDoc="0" locked="0" layoutInCell="1" allowOverlap="1">
                <wp:simplePos x="0" y="0"/>
                <wp:positionH relativeFrom="column">
                  <wp:posOffset>1296670</wp:posOffset>
                </wp:positionH>
                <wp:positionV relativeFrom="paragraph">
                  <wp:posOffset>709930</wp:posOffset>
                </wp:positionV>
                <wp:extent cx="233045" cy="205740"/>
                <wp:effectExtent l="0" t="0" r="0" b="3810"/>
                <wp:wrapNone/>
                <wp:docPr id="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045" cy="205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240" w:lineRule="auto"/>
                              <w:rPr>
                                <w:rFonts w:ascii="宋体" w:hAnsi="宋体"/>
                                <w:sz w:val="15"/>
                                <w:szCs w:val="15"/>
                              </w:rPr>
                            </w:pPr>
                            <w:r>
                              <w:rPr>
                                <w:rFonts w:ascii="宋体" w:hAnsi="宋体"/>
                                <w:sz w:val="15"/>
                                <w:szCs w:val="15"/>
                              </w:rPr>
                              <w:t>a</w:t>
                            </w:r>
                            <w:r>
                              <w:rPr>
                                <w:rFonts w:ascii="宋体" w:hAnsi="宋体"/>
                                <w:sz w:val="15"/>
                                <w:szCs w:val="15"/>
                              </w:rPr>
                              <w:drawing>
                                <wp:inline distT="0" distB="0" distL="0" distR="0">
                                  <wp:extent cx="41275" cy="60960"/>
                                  <wp:effectExtent l="0" t="0" r="0" b="0"/>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102.1pt;margin-top:55.9pt;height:16.2pt;width:18.35pt;z-index:251674624;v-text-anchor:middle;mso-width-relative:page;mso-height-relative:page;" filled="f" stroked="f" coordsize="21600,21600" o:gfxdata="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ozO52AAAAAsBAAAPAAAAAAAA&#10;AAEAIAAAACIAAABkcnMvZG93bnJldi54bWxQSwECFAAUAAAACACHTuJA6XZKaBICAAALBAAADgAA&#10;AAAAAAABACAAAAAnAQAAZHJzL2Uyb0RvYy54bWxQSwUGAAAAAAYABgBZAQAAqwUAAAAA&#10;">
                <v:fill on="f" focussize="0,0"/>
                <v:stroke on="f"/>
                <v:imagedata o:title=""/>
                <o:lock v:ext="edit" aspectratio="f"/>
                <v:textbox>
                  <w:txbxContent>
                    <w:p>
                      <w:pPr>
                        <w:spacing w:line="240" w:lineRule="auto"/>
                        <w:rPr>
                          <w:rFonts w:ascii="宋体" w:hAnsi="宋体"/>
                          <w:sz w:val="15"/>
                          <w:szCs w:val="15"/>
                        </w:rPr>
                      </w:pPr>
                      <w:r>
                        <w:rPr>
                          <w:rFonts w:ascii="宋体" w:hAnsi="宋体"/>
                          <w:sz w:val="15"/>
                          <w:szCs w:val="15"/>
                        </w:rPr>
                        <w:t>a</w:t>
                      </w:r>
                      <w:r>
                        <w:rPr>
                          <w:rFonts w:ascii="宋体" w:hAnsi="宋体"/>
                          <w:sz w:val="15"/>
                          <w:szCs w:val="15"/>
                        </w:rPr>
                        <w:drawing>
                          <wp:inline distT="0" distB="0" distL="0" distR="0">
                            <wp:extent cx="41275" cy="60960"/>
                            <wp:effectExtent l="0" t="0" r="0" b="0"/>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275" cy="60960"/>
                                    </a:xfrm>
                                    <a:prstGeom prst="rect">
                                      <a:avLst/>
                                    </a:prstGeom>
                                    <a:noFill/>
                                    <a:ln>
                                      <a:noFill/>
                                    </a:ln>
                                  </pic:spPr>
                                </pic:pic>
                              </a:graphicData>
                            </a:graphic>
                          </wp:inline>
                        </w:drawing>
                      </w:r>
                    </w:p>
                  </w:txbxContent>
                </v:textbox>
              </v:shape>
            </w:pict>
          </mc:Fallback>
        </mc:AlternateContent>
      </w:r>
      <w:r>
        <w:drawing>
          <wp:inline distT="0" distB="0" distL="0" distR="0">
            <wp:extent cx="5255895" cy="865505"/>
            <wp:effectExtent l="0" t="0" r="1905"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29">
                      <a:extLst>
                        <a:ext uri="{BEBA8EAE-BF5A-486C-A8C5-ECC9F3942E4B}">
                          <a14:imgProps xmlns:a14="http://schemas.microsoft.com/office/drawing/2010/main">
                            <a14:imgLayer r:embed="rId30">
                              <a14:imgEffect>
                                <a14:sharpenSoften amount="50000"/>
                              </a14:imgEffect>
                            </a14:imgLayer>
                          </a14:imgProps>
                        </a:ext>
                      </a:extLst>
                    </a:blip>
                    <a:stretch>
                      <a:fillRect/>
                    </a:stretch>
                  </pic:blipFill>
                  <pic:spPr>
                    <a:xfrm>
                      <a:off x="0" y="0"/>
                      <a:ext cx="5256000" cy="865881"/>
                    </a:xfrm>
                    <a:prstGeom prst="rect">
                      <a:avLst/>
                    </a:prstGeom>
                  </pic:spPr>
                </pic:pic>
              </a:graphicData>
            </a:graphic>
          </wp:inline>
        </w:drawing>
      </w:r>
    </w:p>
    <w:p>
      <w:pPr>
        <w:pStyle w:val="59"/>
        <w:ind w:firstLine="420"/>
        <w:jc w:val="center"/>
      </w:pPr>
    </w:p>
    <w:p>
      <w:pPr>
        <w:pStyle w:val="234"/>
        <w:ind w:firstLine="360"/>
        <w:jc w:val="left"/>
        <w:rPr>
          <w:sz w:val="18"/>
          <w:szCs w:val="16"/>
        </w:rPr>
      </w:pPr>
      <w:r>
        <w:rPr>
          <w:rFonts w:hint="eastAsia"/>
          <w:sz w:val="18"/>
          <w:szCs w:val="16"/>
        </w:rPr>
        <w:t>标引符号说明：</w:t>
      </w:r>
    </w:p>
    <w:p>
      <w:pPr>
        <w:pStyle w:val="234"/>
        <w:ind w:firstLine="360"/>
        <w:jc w:val="left"/>
        <w:rPr>
          <w:rFonts w:hAnsi="宋体"/>
          <w:sz w:val="18"/>
          <w:szCs w:val="16"/>
        </w:rPr>
      </w:pPr>
      <w:r>
        <w:rPr>
          <w:rFonts w:hint="eastAsia" w:hAnsi="宋体"/>
          <w:sz w:val="18"/>
          <w:szCs w:val="16"/>
        </w:rPr>
        <w:t>a——车门安装贴合面；</w:t>
      </w:r>
    </w:p>
    <w:p>
      <w:pPr>
        <w:pStyle w:val="234"/>
        <w:ind w:firstLine="360"/>
        <w:jc w:val="left"/>
        <w:rPr>
          <w:rFonts w:hAnsi="宋体"/>
          <w:sz w:val="18"/>
          <w:szCs w:val="16"/>
        </w:rPr>
      </w:pPr>
      <w:r>
        <w:rPr>
          <w:rFonts w:hAnsi="宋体"/>
          <w:sz w:val="18"/>
          <w:szCs w:val="16"/>
        </w:rPr>
        <w:t>b</w:t>
      </w:r>
      <w:r>
        <w:rPr>
          <w:rFonts w:hint="eastAsia" w:hAnsi="宋体"/>
          <w:sz w:val="18"/>
          <w:szCs w:val="16"/>
          <w:vertAlign w:val="subscript"/>
        </w:rPr>
        <w:t>1</w:t>
      </w:r>
      <w:r>
        <w:rPr>
          <w:rFonts w:hint="eastAsia" w:hAnsi="宋体"/>
          <w:sz w:val="18"/>
          <w:szCs w:val="16"/>
        </w:rPr>
        <w:t>——导轨功能面正面；</w:t>
      </w:r>
    </w:p>
    <w:p>
      <w:pPr>
        <w:pStyle w:val="234"/>
        <w:ind w:firstLine="360"/>
        <w:jc w:val="left"/>
        <w:rPr>
          <w:rFonts w:hAnsi="宋体"/>
          <w:sz w:val="18"/>
          <w:szCs w:val="16"/>
        </w:rPr>
      </w:pPr>
      <w:r>
        <w:rPr>
          <w:rFonts w:hAnsi="宋体"/>
          <w:sz w:val="18"/>
          <w:szCs w:val="16"/>
        </w:rPr>
        <w:t>b</w:t>
      </w:r>
      <w:r>
        <w:rPr>
          <w:rFonts w:hint="eastAsia" w:hAnsi="宋体"/>
          <w:sz w:val="18"/>
          <w:szCs w:val="16"/>
          <w:vertAlign w:val="subscript"/>
        </w:rPr>
        <w:t>2</w:t>
      </w:r>
      <w:r>
        <w:rPr>
          <w:rFonts w:hAnsi="宋体"/>
          <w:sz w:val="18"/>
          <w:szCs w:val="16"/>
        </w:rPr>
        <w:t>——</w:t>
      </w:r>
      <w:r>
        <w:rPr>
          <w:rFonts w:hint="eastAsia" w:hAnsi="宋体"/>
          <w:sz w:val="18"/>
          <w:szCs w:val="16"/>
        </w:rPr>
        <w:t>导轨功能面侧面。</w:t>
      </w:r>
    </w:p>
    <w:p>
      <w:pPr>
        <w:pStyle w:val="244"/>
        <w:numPr>
          <w:ilvl w:val="0"/>
          <w:numId w:val="36"/>
        </w:numPr>
        <w:spacing w:before="120" w:after="120"/>
      </w:pPr>
      <w:r>
        <w:rPr>
          <w:rFonts w:hint="eastAsia"/>
        </w:rPr>
        <w:t>产品侧面功能示意图</w:t>
      </w:r>
    </w:p>
    <w:p>
      <w:pPr>
        <w:pStyle w:val="107"/>
        <w:spacing w:before="240" w:after="240"/>
      </w:pPr>
      <w:bookmarkStart w:id="55" w:name="_Toc116566886"/>
      <w:bookmarkStart w:id="56" w:name="_Toc82607536"/>
      <w:bookmarkStart w:id="57" w:name="_Toc117176494"/>
      <w:bookmarkStart w:id="58" w:name="_Hlk1399472"/>
      <w:r>
        <w:rPr>
          <w:rFonts w:hint="eastAsia"/>
        </w:rPr>
        <w:t>基本要求</w:t>
      </w:r>
      <w:bookmarkEnd w:id="55"/>
      <w:bookmarkEnd w:id="56"/>
      <w:bookmarkEnd w:id="57"/>
    </w:p>
    <w:p>
      <w:pPr>
        <w:pStyle w:val="108"/>
        <w:spacing w:before="120" w:after="120"/>
        <w:rPr>
          <w:rFonts w:hAnsi="黑体" w:cs="宋体"/>
          <w:spacing w:val="-3"/>
        </w:rPr>
      </w:pPr>
      <w:bookmarkStart w:id="59" w:name="_Toc2186"/>
      <w:bookmarkStart w:id="60" w:name="_Toc22436"/>
      <w:bookmarkStart w:id="61" w:name="_Toc26607"/>
      <w:bookmarkStart w:id="62" w:name="_Toc5994"/>
      <w:bookmarkStart w:id="63" w:name="_Toc82607537"/>
      <w:bookmarkStart w:id="64" w:name="_Toc116566887"/>
      <w:bookmarkStart w:id="65" w:name="_Hlk117179910"/>
      <w:r>
        <w:rPr>
          <w:rFonts w:hint="eastAsia"/>
        </w:rPr>
        <w:t>设计研发</w:t>
      </w:r>
      <w:bookmarkEnd w:id="59"/>
      <w:bookmarkEnd w:id="60"/>
      <w:bookmarkEnd w:id="61"/>
      <w:bookmarkEnd w:id="62"/>
      <w:bookmarkEnd w:id="63"/>
      <w:bookmarkEnd w:id="64"/>
    </w:p>
    <w:p>
      <w:pPr>
        <w:pStyle w:val="168"/>
      </w:pPr>
      <w:bookmarkStart w:id="66" w:name="_Toc29013"/>
      <w:bookmarkStart w:id="67" w:name="_Toc15124"/>
      <w:bookmarkStart w:id="68" w:name="_Toc4474"/>
      <w:bookmarkStart w:id="69" w:name="_Toc24876"/>
      <w:bookmarkStart w:id="70" w:name="_Toc82607538"/>
      <w:r>
        <w:rPr>
          <w:rFonts w:hint="eastAsia"/>
        </w:rPr>
        <w:t>应采用计算机辅助软件进行产品设计、成型性能分析及模具工装设计。</w:t>
      </w:r>
    </w:p>
    <w:p>
      <w:pPr>
        <w:pStyle w:val="168"/>
      </w:pPr>
      <w:r>
        <w:rPr>
          <w:rFonts w:hint="eastAsia"/>
        </w:rPr>
        <w:t xml:space="preserve">应具备对产品结构尺寸和性能参数优化分析的能力。 </w:t>
      </w:r>
    </w:p>
    <w:p>
      <w:pPr>
        <w:pStyle w:val="168"/>
      </w:pPr>
      <w:r>
        <w:rPr>
          <w:rFonts w:hint="eastAsia"/>
        </w:rPr>
        <w:t>应具备对产品过程的潜在失效原因及影响进行分析的能力。</w:t>
      </w:r>
    </w:p>
    <w:p>
      <w:pPr>
        <w:pStyle w:val="108"/>
        <w:spacing w:before="120" w:after="120"/>
      </w:pPr>
      <w:bookmarkStart w:id="71" w:name="_Toc116566888"/>
      <w:r>
        <w:rPr>
          <w:rFonts w:hint="eastAsia"/>
        </w:rPr>
        <w:t>原材料和零部件</w:t>
      </w:r>
      <w:bookmarkEnd w:id="66"/>
      <w:bookmarkEnd w:id="67"/>
      <w:bookmarkEnd w:id="68"/>
      <w:bookmarkEnd w:id="69"/>
      <w:bookmarkEnd w:id="70"/>
      <w:bookmarkEnd w:id="71"/>
    </w:p>
    <w:p>
      <w:pPr>
        <w:pStyle w:val="168"/>
        <w:rPr>
          <w:szCs w:val="21"/>
          <w:lang w:bidi="en-US"/>
        </w:rPr>
      </w:pPr>
      <w:bookmarkStart w:id="72" w:name="_Toc482185777"/>
      <w:bookmarkStart w:id="73" w:name="_Hlk117178376"/>
      <w:r>
        <w:rPr>
          <w:rFonts w:hint="eastAsia"/>
          <w:lang w:bidi="en-US"/>
        </w:rPr>
        <w:t>压铆轴销应采用牌号为M</w:t>
      </w:r>
      <w:r>
        <w:rPr>
          <w:lang w:bidi="en-US"/>
        </w:rPr>
        <w:t>L08A</w:t>
      </w:r>
      <w:r>
        <w:rPr>
          <w:rFonts w:hint="eastAsia"/>
          <w:lang w:bidi="en-US"/>
        </w:rPr>
        <w:t>l或综合性能优于M</w:t>
      </w:r>
      <w:r>
        <w:rPr>
          <w:lang w:bidi="en-US"/>
        </w:rPr>
        <w:t>L08A</w:t>
      </w:r>
      <w:r>
        <w:rPr>
          <w:rFonts w:hint="eastAsia"/>
          <w:lang w:bidi="en-US"/>
        </w:rPr>
        <w:t>l的碳素钢或低合金钢。</w:t>
      </w:r>
      <w:bookmarkEnd w:id="72"/>
    </w:p>
    <w:p>
      <w:pPr>
        <w:pStyle w:val="168"/>
        <w:rPr>
          <w:lang w:bidi="en-US"/>
        </w:rPr>
      </w:pPr>
      <w:r>
        <w:rPr>
          <w:rFonts w:hint="eastAsia"/>
          <w:lang w:bidi="en-US"/>
        </w:rPr>
        <w:t>压铆轴销螺母机械性能应不低于G</w:t>
      </w:r>
      <w:r>
        <w:rPr>
          <w:lang w:bidi="en-US"/>
        </w:rPr>
        <w:t>B/T 3098.2</w:t>
      </w:r>
      <w:r>
        <w:rPr>
          <w:rFonts w:hint="eastAsia"/>
          <w:lang w:bidi="en-US"/>
        </w:rPr>
        <w:t>—2</w:t>
      </w:r>
      <w:r>
        <w:rPr>
          <w:lang w:bidi="en-US"/>
        </w:rPr>
        <w:t>015</w:t>
      </w:r>
      <w:r>
        <w:rPr>
          <w:rFonts w:hint="eastAsia"/>
          <w:lang w:bidi="en-US"/>
        </w:rPr>
        <w:t>规定的8级。</w:t>
      </w:r>
    </w:p>
    <w:p>
      <w:pPr>
        <w:pStyle w:val="168"/>
        <w:rPr>
          <w:lang w:bidi="en-US"/>
        </w:rPr>
      </w:pPr>
      <w:r>
        <w:rPr>
          <w:rFonts w:hint="eastAsia"/>
          <w:lang w:bidi="en-US"/>
        </w:rPr>
        <w:t>轴销螺栓机械性能应不低于G</w:t>
      </w:r>
      <w:r>
        <w:rPr>
          <w:lang w:bidi="en-US"/>
        </w:rPr>
        <w:t>B/T 3098.</w:t>
      </w:r>
      <w:r>
        <w:rPr>
          <w:rFonts w:hint="eastAsia"/>
          <w:lang w:bidi="en-US"/>
        </w:rPr>
        <w:t>1—2</w:t>
      </w:r>
      <w:r>
        <w:rPr>
          <w:lang w:bidi="en-US"/>
        </w:rPr>
        <w:t>010</w:t>
      </w:r>
      <w:r>
        <w:rPr>
          <w:rFonts w:hint="eastAsia"/>
          <w:lang w:bidi="en-US"/>
        </w:rPr>
        <w:t>规定的8.8级。</w:t>
      </w:r>
    </w:p>
    <w:p>
      <w:pPr>
        <w:pStyle w:val="168"/>
        <w:rPr>
          <w:lang w:bidi="en-US"/>
        </w:rPr>
      </w:pPr>
      <w:r>
        <w:rPr>
          <w:rFonts w:hint="eastAsia"/>
          <w:lang w:bidi="en-US"/>
        </w:rPr>
        <w:t>铝合金应选用牌号为5</w:t>
      </w:r>
      <w:r>
        <w:rPr>
          <w:lang w:bidi="en-US"/>
        </w:rPr>
        <w:t>182</w:t>
      </w:r>
      <w:r>
        <w:rPr>
          <w:rFonts w:hint="eastAsia"/>
          <w:lang w:bidi="en-US"/>
        </w:rPr>
        <w:t>或综合性能优于5</w:t>
      </w:r>
      <w:r>
        <w:rPr>
          <w:lang w:bidi="en-US"/>
        </w:rPr>
        <w:t>182</w:t>
      </w:r>
      <w:r>
        <w:rPr>
          <w:rFonts w:hint="eastAsia"/>
          <w:lang w:bidi="en-US"/>
        </w:rPr>
        <w:t>的铝合金。</w:t>
      </w:r>
    </w:p>
    <w:bookmarkEnd w:id="73"/>
    <w:p>
      <w:pPr>
        <w:pStyle w:val="108"/>
        <w:spacing w:before="120" w:after="120"/>
      </w:pPr>
      <w:bookmarkStart w:id="74" w:name="_Toc24349"/>
      <w:bookmarkStart w:id="75" w:name="_Toc25469"/>
      <w:bookmarkStart w:id="76" w:name="_Toc8003"/>
      <w:bookmarkStart w:id="77" w:name="_Toc30201"/>
      <w:bookmarkStart w:id="78" w:name="_Toc82607539"/>
      <w:bookmarkStart w:id="79" w:name="_Toc116566889"/>
      <w:r>
        <w:rPr>
          <w:rFonts w:hint="eastAsia"/>
        </w:rPr>
        <w:t>工艺</w:t>
      </w:r>
      <w:r>
        <w:t>装备</w:t>
      </w:r>
      <w:bookmarkEnd w:id="74"/>
      <w:bookmarkEnd w:id="75"/>
      <w:bookmarkEnd w:id="76"/>
      <w:bookmarkEnd w:id="77"/>
      <w:bookmarkEnd w:id="78"/>
      <w:bookmarkEnd w:id="79"/>
    </w:p>
    <w:p>
      <w:pPr>
        <w:pStyle w:val="168"/>
        <w:rPr>
          <w:lang w:bidi="en-US"/>
        </w:rPr>
      </w:pPr>
      <w:bookmarkStart w:id="80" w:name="_Toc482185779"/>
      <w:bookmarkStart w:id="81" w:name="_Hlk117178430"/>
      <w:bookmarkStart w:id="82" w:name="_Toc82607540"/>
      <w:r>
        <w:rPr>
          <w:rFonts w:hint="eastAsia"/>
          <w:lang w:bidi="en-US"/>
        </w:rPr>
        <w:t>应具备多工位的自动化冲压设备。</w:t>
      </w:r>
      <w:bookmarkEnd w:id="80"/>
      <w:bookmarkStart w:id="83" w:name="_Toc482185780"/>
    </w:p>
    <w:bookmarkEnd w:id="83"/>
    <w:p>
      <w:pPr>
        <w:pStyle w:val="168"/>
        <w:rPr>
          <w:lang w:bidi="en-US"/>
        </w:rPr>
      </w:pPr>
      <w:r>
        <w:rPr>
          <w:rFonts w:hint="eastAsia"/>
          <w:lang w:bidi="en-US"/>
        </w:rPr>
        <w:t>冲压设备应配有自动上下料的机械手装置。</w:t>
      </w:r>
    </w:p>
    <w:p>
      <w:pPr>
        <w:pStyle w:val="168"/>
        <w:rPr>
          <w:lang w:bidi="en-US"/>
        </w:rPr>
      </w:pPr>
      <w:r>
        <w:rPr>
          <w:rFonts w:hint="eastAsia"/>
          <w:lang w:bidi="en-US"/>
        </w:rPr>
        <w:t>铆接机应配有压力监控装置。</w:t>
      </w:r>
    </w:p>
    <w:p>
      <w:pPr>
        <w:pStyle w:val="168"/>
        <w:rPr>
          <w:lang w:bidi="en-US"/>
        </w:rPr>
      </w:pPr>
      <w:r>
        <w:rPr>
          <w:rFonts w:hint="eastAsia"/>
          <w:lang w:bidi="en-US"/>
        </w:rPr>
        <w:t>应配备环保、自动化的喷涂处理线及相关废液处理系统。</w:t>
      </w:r>
    </w:p>
    <w:bookmarkEnd w:id="81"/>
    <w:p>
      <w:pPr>
        <w:pStyle w:val="108"/>
        <w:spacing w:before="120" w:after="120"/>
      </w:pPr>
      <w:bookmarkStart w:id="84" w:name="_Toc116566890"/>
      <w:r>
        <w:rPr>
          <w:rFonts w:hint="eastAsia"/>
        </w:rPr>
        <w:t>检验检测</w:t>
      </w:r>
      <w:bookmarkEnd w:id="82"/>
      <w:bookmarkEnd w:id="84"/>
      <w:r>
        <w:rPr>
          <w:rFonts w:hint="eastAsia"/>
        </w:rPr>
        <w:t xml:space="preserve"> </w:t>
      </w:r>
    </w:p>
    <w:p>
      <w:pPr>
        <w:pStyle w:val="168"/>
        <w:rPr>
          <w:lang w:bidi="en-US"/>
        </w:rPr>
      </w:pPr>
      <w:bookmarkStart w:id="85" w:name="_Hlk117178468"/>
      <w:r>
        <w:rPr>
          <w:rFonts w:hint="eastAsia"/>
          <w:lang w:bidi="en-US"/>
        </w:rPr>
        <w:t>应具备测量产品尺寸、形状、相对位置的检测能力。</w:t>
      </w:r>
    </w:p>
    <w:p>
      <w:pPr>
        <w:pStyle w:val="168"/>
        <w:rPr>
          <w:lang w:bidi="en-US"/>
        </w:rPr>
      </w:pPr>
      <w:r>
        <w:rPr>
          <w:rFonts w:hint="eastAsia"/>
          <w:lang w:bidi="en-US"/>
        </w:rPr>
        <w:t>应具备常用金属的化学成份和力学性能的分析能力。</w:t>
      </w:r>
    </w:p>
    <w:p>
      <w:pPr>
        <w:pStyle w:val="168"/>
        <w:jc w:val="left"/>
        <w:rPr>
          <w:lang w:bidi="en-US"/>
        </w:rPr>
      </w:pPr>
      <w:r>
        <w:rPr>
          <w:lang w:bidi="en-US"/>
        </w:rPr>
        <w:t>应</w:t>
      </w:r>
      <w:r>
        <w:rPr>
          <w:rFonts w:hint="eastAsia"/>
          <w:lang w:bidi="en-US"/>
        </w:rPr>
        <w:t>配备涂层测厚仪、扭矩仪、电子万能试验机、光电直读光谱仪、3D扫描仪、三坐标、粗糙度仪、投影仪、硬度测试仪、盐雾测试箱等检测设备</w:t>
      </w:r>
      <w:r>
        <w:rPr>
          <w:lang w:bidi="en-US"/>
        </w:rPr>
        <w:t>。</w:t>
      </w:r>
    </w:p>
    <w:bookmarkEnd w:id="58"/>
    <w:bookmarkEnd w:id="65"/>
    <w:bookmarkEnd w:id="85"/>
    <w:p>
      <w:pPr>
        <w:pStyle w:val="107"/>
        <w:spacing w:before="240" w:after="240"/>
      </w:pPr>
      <w:bookmarkStart w:id="86" w:name="_Toc457978761"/>
      <w:bookmarkStart w:id="87" w:name="_Toc932"/>
      <w:bookmarkStart w:id="88" w:name="_Toc23"/>
      <w:bookmarkStart w:id="89" w:name="_Toc4924"/>
      <w:bookmarkStart w:id="90" w:name="_Toc15085"/>
      <w:bookmarkStart w:id="91" w:name="_Toc9834"/>
      <w:bookmarkStart w:id="92" w:name="_Toc82607541"/>
      <w:bookmarkStart w:id="93" w:name="_Toc116566891"/>
      <w:bookmarkStart w:id="94" w:name="_Toc117176495"/>
      <w:r>
        <w:rPr>
          <w:rFonts w:hint="eastAsia"/>
        </w:rPr>
        <w:t>技术要求</w:t>
      </w:r>
      <w:bookmarkEnd w:id="86"/>
      <w:bookmarkEnd w:id="87"/>
      <w:bookmarkEnd w:id="88"/>
      <w:bookmarkEnd w:id="89"/>
      <w:bookmarkEnd w:id="90"/>
      <w:bookmarkEnd w:id="91"/>
      <w:bookmarkEnd w:id="92"/>
      <w:bookmarkEnd w:id="93"/>
      <w:bookmarkEnd w:id="94"/>
    </w:p>
    <w:p>
      <w:pPr>
        <w:pStyle w:val="108"/>
        <w:spacing w:before="120" w:after="120"/>
        <w:rPr>
          <w:lang w:bidi="en-US"/>
        </w:rPr>
      </w:pPr>
      <w:bookmarkStart w:id="95" w:name="_Toc116566892"/>
      <w:bookmarkStart w:id="96" w:name="_Hlk116668745"/>
      <w:bookmarkStart w:id="97" w:name="_Toc11618"/>
      <w:bookmarkStart w:id="98" w:name="_Toc30187"/>
      <w:bookmarkStart w:id="99" w:name="_Toc5771"/>
      <w:bookmarkStart w:id="100" w:name="_Toc18962"/>
      <w:bookmarkStart w:id="101" w:name="_Toc26129"/>
      <w:bookmarkStart w:id="102" w:name="_Toc82607552"/>
      <w:r>
        <w:rPr>
          <w:rFonts w:hint="eastAsia"/>
          <w:lang w:bidi="en-US"/>
        </w:rPr>
        <w:t>外观</w:t>
      </w:r>
      <w:bookmarkEnd w:id="95"/>
      <w:r>
        <w:rPr>
          <w:rFonts w:hint="eastAsia"/>
          <w:lang w:bidi="en-US"/>
        </w:rPr>
        <w:t>质量</w:t>
      </w:r>
    </w:p>
    <w:p>
      <w:pPr>
        <w:pStyle w:val="168"/>
        <w:rPr>
          <w:lang w:bidi="en-US"/>
        </w:rPr>
      </w:pPr>
      <w:r>
        <w:rPr>
          <w:rFonts w:hint="eastAsia"/>
          <w:lang w:bidi="en-US"/>
        </w:rPr>
        <w:t>产品表面应平整清洁，应无可见毛刺、变形、开裂、起皮、腐蚀等现象，功能面应无压坑、碰伤、擦伤、划伤、机械损伤、颗粒物等缺陷。</w:t>
      </w:r>
    </w:p>
    <w:p>
      <w:pPr>
        <w:pStyle w:val="168"/>
        <w:rPr>
          <w:lang w:bidi="en-US"/>
        </w:rPr>
      </w:pPr>
      <w:r>
        <w:rPr>
          <w:rFonts w:hint="eastAsia"/>
          <w:lang w:bidi="en-US"/>
        </w:rPr>
        <w:t>产品表面涂层应均匀平滑、无喷塑层堆积、露白等现象。</w:t>
      </w:r>
    </w:p>
    <w:p>
      <w:pPr>
        <w:pStyle w:val="168"/>
        <w:rPr>
          <w:lang w:bidi="en-US"/>
        </w:rPr>
      </w:pPr>
      <w:r>
        <w:rPr>
          <w:rFonts w:hint="eastAsia"/>
          <w:lang w:bidi="en-US"/>
        </w:rPr>
        <w:t>产品铆接部位应无明显凸起变形，铆接件不应出现损伤、拉裂、毛刺等现象。</w:t>
      </w:r>
    </w:p>
    <w:p>
      <w:pPr>
        <w:pStyle w:val="108"/>
        <w:spacing w:before="120" w:after="120"/>
        <w:rPr>
          <w:lang w:bidi="en-US"/>
        </w:rPr>
      </w:pPr>
      <w:bookmarkStart w:id="103" w:name="_Toc116566893"/>
      <w:r>
        <w:rPr>
          <w:rFonts w:hint="eastAsia"/>
          <w:lang w:bidi="en-US"/>
        </w:rPr>
        <w:t>装配要求</w:t>
      </w:r>
    </w:p>
    <w:p>
      <w:pPr>
        <w:pStyle w:val="68"/>
        <w:spacing w:before="120" w:after="120"/>
        <w:rPr>
          <w:lang w:bidi="en-US"/>
        </w:rPr>
      </w:pPr>
      <w:r>
        <w:rPr>
          <w:rFonts w:hint="eastAsia"/>
          <w:lang w:bidi="en-US"/>
        </w:rPr>
        <w:t>压铆后的轴向顶出力</w:t>
      </w:r>
    </w:p>
    <w:p>
      <w:pPr>
        <w:pStyle w:val="59"/>
        <w:ind w:firstLine="420"/>
        <w:rPr>
          <w:lang w:bidi="en-US"/>
        </w:rPr>
      </w:pPr>
      <w:r>
        <w:rPr>
          <w:rFonts w:hint="eastAsia"/>
          <w:lang w:bidi="en-US"/>
        </w:rPr>
        <w:t>产品压铆后的轴向顶出力应符合表</w:t>
      </w:r>
      <w:r>
        <w:rPr>
          <w:lang w:bidi="en-US"/>
        </w:rPr>
        <w:t>1</w:t>
      </w:r>
      <w:r>
        <w:rPr>
          <w:rFonts w:hint="eastAsia"/>
          <w:lang w:bidi="en-US"/>
        </w:rPr>
        <w:t>的规定。</w:t>
      </w:r>
    </w:p>
    <w:p>
      <w:pPr>
        <w:pStyle w:val="115"/>
        <w:spacing w:before="120" w:after="120"/>
        <w:rPr>
          <w:lang w:bidi="en-US"/>
        </w:rPr>
      </w:pPr>
      <w:r>
        <w:rPr>
          <w:rFonts w:hint="eastAsia"/>
          <w:lang w:bidi="en-US"/>
        </w:rPr>
        <w:t>压铆后的轴向顶出力</w:t>
      </w:r>
    </w:p>
    <w:p>
      <w:pPr>
        <w:pStyle w:val="59"/>
        <w:ind w:firstLine="360"/>
        <w:jc w:val="right"/>
        <w:rPr>
          <w:sz w:val="18"/>
          <w:szCs w:val="16"/>
          <w:lang w:bidi="en-US"/>
        </w:rPr>
      </w:pPr>
      <w:r>
        <w:rPr>
          <w:rFonts w:hint="eastAsia"/>
          <w:sz w:val="18"/>
          <w:szCs w:val="16"/>
          <w:lang w:bidi="en-US"/>
        </w:rPr>
        <w:t>单位为牛顿</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5"/>
        <w:gridCol w:w="46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2499" w:type="pct"/>
            <w:tcBorders>
              <w:top w:val="single" w:color="auto" w:sz="8" w:space="0"/>
              <w:bottom w:val="single" w:color="auto" w:sz="8" w:space="0"/>
            </w:tcBorders>
            <w:shd w:val="clear" w:color="auto" w:fill="auto"/>
            <w:vAlign w:val="center"/>
          </w:tcPr>
          <w:p>
            <w:pPr>
              <w:pStyle w:val="181"/>
              <w:rPr>
                <w:lang w:bidi="en-US"/>
              </w:rPr>
            </w:pPr>
            <w:r>
              <w:rPr>
                <w:rFonts w:hint="eastAsia"/>
                <w:lang w:bidi="en-US"/>
              </w:rPr>
              <w:t>铆接方式</w:t>
            </w:r>
          </w:p>
        </w:tc>
        <w:tc>
          <w:tcPr>
            <w:tcW w:w="2501" w:type="pct"/>
            <w:tcBorders>
              <w:top w:val="single" w:color="auto" w:sz="8" w:space="0"/>
              <w:bottom w:val="single" w:color="auto" w:sz="8" w:space="0"/>
            </w:tcBorders>
            <w:shd w:val="clear" w:color="auto" w:fill="auto"/>
            <w:vAlign w:val="center"/>
          </w:tcPr>
          <w:p>
            <w:pPr>
              <w:pStyle w:val="181"/>
              <w:rPr>
                <w:lang w:bidi="en-US"/>
              </w:rPr>
            </w:pPr>
            <w:r>
              <w:rPr>
                <w:rFonts w:hint="eastAsia"/>
                <w:lang w:bidi="en-US"/>
              </w:rPr>
              <w:t>轴向顶出力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499" w:type="pct"/>
            <w:tcBorders>
              <w:top w:val="single" w:color="auto" w:sz="8" w:space="0"/>
            </w:tcBorders>
            <w:shd w:val="clear" w:color="auto" w:fill="auto"/>
            <w:vAlign w:val="center"/>
          </w:tcPr>
          <w:p>
            <w:pPr>
              <w:pStyle w:val="181"/>
              <w:rPr>
                <w:lang w:bidi="en-US"/>
              </w:rPr>
            </w:pPr>
            <w:r>
              <w:rPr>
                <w:rFonts w:hint="eastAsia"/>
                <w:lang w:bidi="en-US"/>
              </w:rPr>
              <w:t>螺栓压铆</w:t>
            </w:r>
          </w:p>
        </w:tc>
        <w:tc>
          <w:tcPr>
            <w:tcW w:w="2501" w:type="pct"/>
            <w:tcBorders>
              <w:top w:val="single" w:color="auto" w:sz="8" w:space="0"/>
            </w:tcBorders>
            <w:shd w:val="clear" w:color="auto" w:fill="auto"/>
            <w:vAlign w:val="center"/>
          </w:tcPr>
          <w:p>
            <w:pPr>
              <w:pStyle w:val="181"/>
              <w:rPr>
                <w:lang w:bidi="en-US"/>
              </w:rPr>
            </w:pPr>
            <w:r>
              <w:rPr>
                <w:rFonts w:hint="eastAsia"/>
                <w:lang w:bidi="en-US"/>
              </w:rPr>
              <w:t>≥9</w:t>
            </w:r>
            <w:r>
              <w:rPr>
                <w:lang w:bidi="en-US"/>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499" w:type="pct"/>
            <w:shd w:val="clear" w:color="auto" w:fill="auto"/>
            <w:vAlign w:val="center"/>
          </w:tcPr>
          <w:p>
            <w:pPr>
              <w:pStyle w:val="181"/>
              <w:rPr>
                <w:lang w:bidi="en-US"/>
              </w:rPr>
            </w:pPr>
            <w:r>
              <w:rPr>
                <w:rFonts w:hint="eastAsia"/>
                <w:lang w:bidi="en-US"/>
              </w:rPr>
              <w:t>螺母压铆</w:t>
            </w:r>
          </w:p>
        </w:tc>
        <w:tc>
          <w:tcPr>
            <w:tcW w:w="2501" w:type="pct"/>
            <w:shd w:val="clear" w:color="auto" w:fill="auto"/>
            <w:vAlign w:val="center"/>
          </w:tcPr>
          <w:p>
            <w:pPr>
              <w:pStyle w:val="181"/>
              <w:rPr>
                <w:lang w:bidi="en-US"/>
              </w:rPr>
            </w:pPr>
            <w:r>
              <w:rPr>
                <w:rFonts w:hint="eastAsia"/>
                <w:lang w:bidi="en-US"/>
              </w:rPr>
              <w:t>≥9</w:t>
            </w:r>
            <w:r>
              <w:rPr>
                <w:lang w:bidi="en-US"/>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499" w:type="pct"/>
            <w:shd w:val="clear" w:color="auto" w:fill="auto"/>
            <w:vAlign w:val="center"/>
          </w:tcPr>
          <w:p>
            <w:pPr>
              <w:pStyle w:val="181"/>
              <w:rPr>
                <w:lang w:bidi="en-US"/>
              </w:rPr>
            </w:pPr>
            <w:r>
              <w:rPr>
                <w:rFonts w:hint="eastAsia"/>
                <w:lang w:bidi="en-US"/>
              </w:rPr>
              <w:t>轴销压铆</w:t>
            </w:r>
          </w:p>
        </w:tc>
        <w:tc>
          <w:tcPr>
            <w:tcW w:w="2501" w:type="pct"/>
            <w:shd w:val="clear" w:color="auto" w:fill="auto"/>
            <w:vAlign w:val="center"/>
          </w:tcPr>
          <w:p>
            <w:pPr>
              <w:pStyle w:val="181"/>
              <w:rPr>
                <w:lang w:bidi="en-US"/>
              </w:rPr>
            </w:pPr>
            <w:r>
              <w:rPr>
                <w:rFonts w:hint="eastAsia"/>
                <w:lang w:bidi="en-US"/>
              </w:rPr>
              <w:t>≥</w:t>
            </w:r>
            <w:r>
              <w:rPr>
                <w:lang w:bidi="en-US"/>
              </w:rPr>
              <w:t>900</w:t>
            </w:r>
          </w:p>
        </w:tc>
      </w:tr>
    </w:tbl>
    <w:p>
      <w:pPr>
        <w:pStyle w:val="68"/>
        <w:spacing w:before="120" w:after="120"/>
        <w:rPr>
          <w:lang w:bidi="en-US"/>
        </w:rPr>
      </w:pPr>
      <w:r>
        <w:rPr>
          <w:rFonts w:hint="eastAsia"/>
          <w:lang w:bidi="en-US"/>
        </w:rPr>
        <w:t>压铆后</w:t>
      </w:r>
      <w:r>
        <w:rPr>
          <w:rFonts w:hint="eastAsia"/>
          <w:lang w:eastAsia="zh-CN" w:bidi="en-US"/>
        </w:rPr>
        <w:t>的</w:t>
      </w:r>
      <w:r>
        <w:rPr>
          <w:rFonts w:hint="eastAsia"/>
          <w:lang w:bidi="en-US"/>
        </w:rPr>
        <w:t>扭矩</w:t>
      </w:r>
    </w:p>
    <w:p>
      <w:pPr>
        <w:pStyle w:val="59"/>
        <w:ind w:firstLine="420"/>
        <w:rPr>
          <w:lang w:bidi="en-US"/>
        </w:rPr>
      </w:pPr>
      <w:r>
        <w:rPr>
          <w:rFonts w:hint="eastAsia"/>
          <w:lang w:bidi="en-US"/>
        </w:rPr>
        <w:t>压铆后的扭矩应符合表</w:t>
      </w:r>
      <w:r>
        <w:rPr>
          <w:lang w:bidi="en-US"/>
        </w:rPr>
        <w:t>2</w:t>
      </w:r>
      <w:r>
        <w:rPr>
          <w:rFonts w:hint="eastAsia"/>
          <w:lang w:bidi="en-US"/>
        </w:rPr>
        <w:t>的规定。</w:t>
      </w:r>
    </w:p>
    <w:p>
      <w:pPr>
        <w:pStyle w:val="115"/>
        <w:spacing w:before="120" w:after="120"/>
        <w:rPr>
          <w:lang w:bidi="en-US"/>
        </w:rPr>
      </w:pPr>
      <w:r>
        <w:rPr>
          <w:rFonts w:hint="eastAsia"/>
          <w:lang w:bidi="en-US"/>
        </w:rPr>
        <w:t>压铆后的扭矩</w:t>
      </w:r>
    </w:p>
    <w:p>
      <w:pPr>
        <w:pStyle w:val="59"/>
        <w:ind w:firstLine="360"/>
        <w:jc w:val="right"/>
        <w:rPr>
          <w:sz w:val="18"/>
          <w:szCs w:val="16"/>
          <w:lang w:bidi="en-US"/>
        </w:rPr>
      </w:pPr>
      <w:r>
        <w:rPr>
          <w:rFonts w:hint="eastAsia"/>
          <w:sz w:val="18"/>
          <w:szCs w:val="16"/>
          <w:lang w:bidi="en-US"/>
        </w:rPr>
        <w:t>单位为牛</w:t>
      </w:r>
      <w:r>
        <w:rPr>
          <w:rFonts w:hint="eastAsia" w:ascii="Times New Roman"/>
          <w:sz w:val="18"/>
          <w:szCs w:val="16"/>
          <w:lang w:bidi="en-US"/>
        </w:rPr>
        <w:t>·</w:t>
      </w:r>
      <w:r>
        <w:rPr>
          <w:rFonts w:hint="eastAsia"/>
          <w:sz w:val="18"/>
          <w:szCs w:val="16"/>
          <w:lang w:bidi="en-US"/>
        </w:rPr>
        <w:t>米</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5"/>
        <w:gridCol w:w="46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2499" w:type="pct"/>
            <w:tcBorders>
              <w:top w:val="single" w:color="auto" w:sz="8" w:space="0"/>
              <w:bottom w:val="single" w:color="auto" w:sz="8" w:space="0"/>
            </w:tcBorders>
            <w:shd w:val="clear" w:color="auto" w:fill="auto"/>
            <w:vAlign w:val="center"/>
          </w:tcPr>
          <w:p>
            <w:pPr>
              <w:pStyle w:val="181"/>
              <w:rPr>
                <w:lang w:bidi="en-US"/>
              </w:rPr>
            </w:pPr>
            <w:r>
              <w:rPr>
                <w:rFonts w:hint="eastAsia"/>
                <w:lang w:bidi="en-US"/>
              </w:rPr>
              <w:t>铆接方式</w:t>
            </w:r>
          </w:p>
        </w:tc>
        <w:tc>
          <w:tcPr>
            <w:tcW w:w="2501" w:type="pct"/>
            <w:tcBorders>
              <w:top w:val="single" w:color="auto" w:sz="8" w:space="0"/>
              <w:bottom w:val="single" w:color="auto" w:sz="8" w:space="0"/>
            </w:tcBorders>
            <w:shd w:val="clear" w:color="auto" w:fill="auto"/>
            <w:vAlign w:val="center"/>
          </w:tcPr>
          <w:p>
            <w:pPr>
              <w:pStyle w:val="181"/>
              <w:rPr>
                <w:lang w:bidi="en-US"/>
              </w:rPr>
            </w:pPr>
            <w:r>
              <w:rPr>
                <w:rFonts w:hint="eastAsia"/>
                <w:lang w:bidi="en-US"/>
              </w:rPr>
              <w:t>压铆后的扭矩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499" w:type="pct"/>
            <w:tcBorders>
              <w:top w:val="single" w:color="auto" w:sz="8" w:space="0"/>
            </w:tcBorders>
            <w:shd w:val="clear" w:color="auto" w:fill="auto"/>
            <w:vAlign w:val="center"/>
          </w:tcPr>
          <w:p>
            <w:pPr>
              <w:pStyle w:val="181"/>
              <w:rPr>
                <w:lang w:bidi="en-US"/>
              </w:rPr>
            </w:pPr>
            <w:r>
              <w:rPr>
                <w:rFonts w:hint="eastAsia"/>
                <w:lang w:bidi="en-US"/>
              </w:rPr>
              <w:t>螺栓压铆</w:t>
            </w:r>
          </w:p>
        </w:tc>
        <w:tc>
          <w:tcPr>
            <w:tcW w:w="2501" w:type="pct"/>
            <w:tcBorders>
              <w:top w:val="single" w:color="auto" w:sz="8" w:space="0"/>
            </w:tcBorders>
            <w:shd w:val="clear" w:color="auto" w:fill="auto"/>
            <w:vAlign w:val="center"/>
          </w:tcPr>
          <w:p>
            <w:pPr>
              <w:pStyle w:val="181"/>
              <w:rPr>
                <w:lang w:bidi="en-US"/>
              </w:rPr>
            </w:pPr>
            <w:r>
              <w:rPr>
                <w:rFonts w:hint="eastAsia"/>
                <w:lang w:bidi="en-US"/>
              </w:rPr>
              <w:t>≥1</w:t>
            </w:r>
            <w:r>
              <w:rPr>
                <w:lang w:bidi="en-US"/>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499" w:type="pct"/>
            <w:shd w:val="clear" w:color="auto" w:fill="auto"/>
            <w:vAlign w:val="center"/>
          </w:tcPr>
          <w:p>
            <w:pPr>
              <w:pStyle w:val="181"/>
              <w:rPr>
                <w:lang w:bidi="en-US"/>
              </w:rPr>
            </w:pPr>
            <w:r>
              <w:rPr>
                <w:rFonts w:hint="eastAsia"/>
                <w:lang w:bidi="en-US"/>
              </w:rPr>
              <w:t>螺母压铆</w:t>
            </w:r>
          </w:p>
        </w:tc>
        <w:tc>
          <w:tcPr>
            <w:tcW w:w="2501" w:type="pct"/>
            <w:shd w:val="clear" w:color="auto" w:fill="auto"/>
            <w:vAlign w:val="center"/>
          </w:tcPr>
          <w:p>
            <w:pPr>
              <w:pStyle w:val="181"/>
              <w:rPr>
                <w:lang w:bidi="en-US"/>
              </w:rPr>
            </w:pPr>
            <w:r>
              <w:rPr>
                <w:rFonts w:hint="eastAsia"/>
                <w:lang w:bidi="en-US"/>
              </w:rPr>
              <w:t>≥</w:t>
            </w:r>
            <w:r>
              <w:rPr>
                <w:lang w:bidi="en-US"/>
              </w:rPr>
              <w:t>11</w:t>
            </w:r>
          </w:p>
        </w:tc>
      </w:tr>
    </w:tbl>
    <w:p>
      <w:pPr>
        <w:pStyle w:val="108"/>
        <w:spacing w:before="120" w:after="120"/>
        <w:rPr>
          <w:lang w:bidi="en-US"/>
        </w:rPr>
      </w:pPr>
      <w:r>
        <w:rPr>
          <w:rFonts w:hint="eastAsia"/>
          <w:lang w:bidi="en-US"/>
        </w:rPr>
        <w:t>尺寸</w:t>
      </w:r>
      <w:bookmarkEnd w:id="103"/>
    </w:p>
    <w:p>
      <w:pPr>
        <w:pStyle w:val="168"/>
        <w:rPr>
          <w:lang w:bidi="en-US"/>
        </w:rPr>
      </w:pPr>
      <w:r>
        <w:rPr>
          <w:rFonts w:hint="eastAsia"/>
          <w:lang w:bidi="en-US"/>
        </w:rPr>
        <w:t>产品截面尺寸要求应符合表3的规定。</w:t>
      </w:r>
    </w:p>
    <w:p>
      <w:pPr>
        <w:pStyle w:val="115"/>
        <w:spacing w:before="120" w:after="120"/>
      </w:pPr>
      <w:r>
        <w:rPr>
          <w:rFonts w:hint="eastAsia"/>
        </w:rPr>
        <w:t>产品截面位置尺寸</w:t>
      </w:r>
    </w:p>
    <w:p>
      <w:pPr>
        <w:pStyle w:val="234"/>
        <w:ind w:firstLine="360"/>
        <w:jc w:val="right"/>
        <w:rPr>
          <w:sz w:val="18"/>
          <w:szCs w:val="16"/>
          <w:lang w:bidi="en-US"/>
        </w:rPr>
      </w:pPr>
      <w:r>
        <w:rPr>
          <w:rFonts w:hint="eastAsia"/>
          <w:sz w:val="18"/>
          <w:szCs w:val="16"/>
          <w:lang w:bidi="en-US"/>
        </w:rPr>
        <w:t>单位为毫米</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4111"/>
        <w:gridCol w:w="4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1124" w:type="dxa"/>
            <w:tcBorders>
              <w:top w:val="single" w:color="auto" w:sz="8" w:space="0"/>
              <w:bottom w:val="single" w:color="auto" w:sz="8" w:space="0"/>
            </w:tcBorders>
            <w:shd w:val="clear" w:color="auto" w:fill="auto"/>
            <w:vAlign w:val="center"/>
          </w:tcPr>
          <w:p>
            <w:pPr>
              <w:pStyle w:val="181"/>
            </w:pPr>
            <w:r>
              <w:rPr>
                <w:rFonts w:hint="eastAsia"/>
              </w:rPr>
              <w:t>序号</w:t>
            </w:r>
          </w:p>
        </w:tc>
        <w:tc>
          <w:tcPr>
            <w:tcW w:w="4111" w:type="dxa"/>
            <w:tcBorders>
              <w:top w:val="single" w:color="auto" w:sz="8" w:space="0"/>
              <w:bottom w:val="single" w:color="auto" w:sz="8" w:space="0"/>
            </w:tcBorders>
            <w:shd w:val="clear" w:color="auto" w:fill="auto"/>
            <w:vAlign w:val="center"/>
          </w:tcPr>
          <w:p>
            <w:pPr>
              <w:pStyle w:val="181"/>
            </w:pPr>
            <w:r>
              <w:rPr>
                <w:rFonts w:hint="eastAsia"/>
              </w:rPr>
              <w:t>截面尺寸</w:t>
            </w:r>
          </w:p>
        </w:tc>
        <w:tc>
          <w:tcPr>
            <w:tcW w:w="4099" w:type="dxa"/>
            <w:tcBorders>
              <w:top w:val="single" w:color="auto" w:sz="8" w:space="0"/>
              <w:bottom w:val="single" w:color="auto" w:sz="8" w:space="0"/>
            </w:tcBorders>
            <w:shd w:val="clear" w:color="auto" w:fill="auto"/>
            <w:vAlign w:val="center"/>
          </w:tcPr>
          <w:p>
            <w:pPr>
              <w:pStyle w:val="181"/>
            </w:pPr>
            <w:r>
              <w:rPr>
                <w:rFonts w:hint="eastAsia"/>
              </w:rPr>
              <w:t>公差要求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1124" w:type="dxa"/>
            <w:tcBorders>
              <w:top w:val="single" w:color="auto" w:sz="8" w:space="0"/>
            </w:tcBorders>
            <w:shd w:val="clear" w:color="auto" w:fill="auto"/>
            <w:vAlign w:val="center"/>
          </w:tcPr>
          <w:p>
            <w:pPr>
              <w:pStyle w:val="181"/>
            </w:pPr>
            <w:r>
              <w:rPr>
                <w:rFonts w:hint="eastAsia"/>
              </w:rPr>
              <w:t>1</w:t>
            </w:r>
          </w:p>
        </w:tc>
        <w:tc>
          <w:tcPr>
            <w:tcW w:w="4111" w:type="dxa"/>
            <w:tcBorders>
              <w:top w:val="single" w:color="auto" w:sz="8" w:space="0"/>
            </w:tcBorders>
            <w:shd w:val="clear" w:color="auto" w:fill="auto"/>
            <w:vAlign w:val="center"/>
          </w:tcPr>
          <w:p>
            <w:pPr>
              <w:pStyle w:val="181"/>
            </w:pPr>
            <w:r>
              <w:rPr>
                <w:rFonts w:hint="eastAsia"/>
              </w:rPr>
              <w:t>导轨弧度面宽度</w:t>
            </w:r>
          </w:p>
        </w:tc>
        <w:tc>
          <w:tcPr>
            <w:tcW w:w="4099" w:type="dxa"/>
            <w:tcBorders>
              <w:top w:val="single" w:color="auto" w:sz="8" w:space="0"/>
            </w:tcBorders>
            <w:shd w:val="clear" w:color="auto" w:fill="auto"/>
            <w:vAlign w:val="center"/>
          </w:tcPr>
          <w:p>
            <w:pPr>
              <w:pStyle w:val="181"/>
            </w:pPr>
            <w:r>
              <w:t>0</w:t>
            </w:r>
            <w:r>
              <w:rPr>
                <w:rFonts w:hint="eastAsia" w:hAnsi="宋体"/>
              </w:rPr>
              <w:t>～</w:t>
            </w:r>
            <w:r>
              <w:rPr>
                <w:rFonts w:hint="eastAsia"/>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1124" w:type="dxa"/>
            <w:tcBorders>
              <w:bottom w:val="single" w:color="auto" w:sz="8" w:space="0"/>
            </w:tcBorders>
            <w:shd w:val="clear" w:color="auto" w:fill="auto"/>
            <w:vAlign w:val="center"/>
          </w:tcPr>
          <w:p>
            <w:pPr>
              <w:pStyle w:val="181"/>
            </w:pPr>
            <w:r>
              <w:rPr>
                <w:rFonts w:hint="eastAsia"/>
              </w:rPr>
              <w:t>2</w:t>
            </w:r>
          </w:p>
        </w:tc>
        <w:tc>
          <w:tcPr>
            <w:tcW w:w="4111" w:type="dxa"/>
            <w:tcBorders>
              <w:bottom w:val="single" w:color="auto" w:sz="8" w:space="0"/>
            </w:tcBorders>
            <w:shd w:val="clear" w:color="auto" w:fill="auto"/>
            <w:vAlign w:val="center"/>
          </w:tcPr>
          <w:p>
            <w:pPr>
              <w:pStyle w:val="181"/>
            </w:pPr>
            <w:r>
              <w:rPr>
                <w:rFonts w:hint="eastAsia"/>
              </w:rPr>
              <w:t>导轨弧度面到底面的高度</w:t>
            </w:r>
          </w:p>
        </w:tc>
        <w:tc>
          <w:tcPr>
            <w:tcW w:w="4099" w:type="dxa"/>
            <w:tcBorders>
              <w:bottom w:val="single" w:color="auto" w:sz="8" w:space="0"/>
            </w:tcBorders>
            <w:shd w:val="clear" w:color="auto" w:fill="auto"/>
            <w:vAlign w:val="center"/>
          </w:tcPr>
          <w:p>
            <w:pPr>
              <w:pStyle w:val="181"/>
            </w:pPr>
            <w:r>
              <w:rPr>
                <w:rFonts w:hint="eastAsia"/>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334" w:type="dxa"/>
            <w:gridSpan w:val="3"/>
            <w:tcBorders>
              <w:top w:val="single" w:color="auto" w:sz="8" w:space="0"/>
              <w:bottom w:val="single" w:color="auto" w:sz="8" w:space="0"/>
            </w:tcBorders>
            <w:shd w:val="clear" w:color="auto" w:fill="auto"/>
            <w:vAlign w:val="center"/>
          </w:tcPr>
          <w:p>
            <w:pPr>
              <w:pStyle w:val="59"/>
              <w:ind w:firstLine="360"/>
            </w:pPr>
            <w:r>
              <w:rPr>
                <w:rFonts w:hint="eastAsia" w:ascii="黑体" w:hAnsi="黑体" w:eastAsia="黑体"/>
                <w:sz w:val="18"/>
                <w:szCs w:val="18"/>
              </w:rPr>
              <w:t>注：</w:t>
            </w:r>
            <w:r>
              <w:rPr>
                <w:rFonts w:hAnsi="宋体" w:cs="宋体钠.钠.."/>
                <w:sz w:val="18"/>
              </w:rPr>
              <w:t>序号</w:t>
            </w:r>
            <w:r>
              <w:rPr>
                <w:rFonts w:hint="eastAsia" w:hAnsi="宋体" w:cs="宋体钠.钠.."/>
                <w:sz w:val="18"/>
              </w:rPr>
              <w:t>数字</w:t>
            </w:r>
            <w:r>
              <w:rPr>
                <w:rFonts w:hAnsi="宋体" w:cs="宋体钠.钠.."/>
                <w:sz w:val="18"/>
              </w:rPr>
              <w:t>对应的截面尺寸见图1产品截面示意图。</w:t>
            </w:r>
          </w:p>
        </w:tc>
      </w:tr>
    </w:tbl>
    <w:p>
      <w:pPr>
        <w:pStyle w:val="168"/>
        <w:rPr>
          <w:lang w:bidi="en-US"/>
        </w:rPr>
      </w:pPr>
      <w:r>
        <w:rPr>
          <w:rFonts w:hint="eastAsia"/>
          <w:lang w:bidi="en-US"/>
        </w:rPr>
        <w:t>产品装配尺寸要求应符合表</w:t>
      </w:r>
      <w:r>
        <w:rPr>
          <w:lang w:bidi="en-US"/>
        </w:rPr>
        <w:t>4</w:t>
      </w:r>
      <w:r>
        <w:rPr>
          <w:rFonts w:hint="eastAsia"/>
          <w:lang w:bidi="en-US"/>
        </w:rPr>
        <w:t>的规定。</w:t>
      </w:r>
    </w:p>
    <w:p>
      <w:pPr>
        <w:pStyle w:val="115"/>
        <w:spacing w:before="120" w:after="120"/>
      </w:pPr>
      <w:r>
        <w:rPr>
          <w:rFonts w:hint="eastAsia"/>
        </w:rPr>
        <w:t>产品装配尺寸</w:t>
      </w:r>
    </w:p>
    <w:p>
      <w:pPr>
        <w:pStyle w:val="59"/>
        <w:ind w:firstLine="360"/>
        <w:jc w:val="right"/>
        <w:rPr>
          <w:sz w:val="18"/>
          <w:szCs w:val="16"/>
        </w:rPr>
      </w:pPr>
      <w:r>
        <w:rPr>
          <w:rFonts w:hint="eastAsia"/>
          <w:sz w:val="18"/>
          <w:szCs w:val="16"/>
        </w:rPr>
        <w:t>单位为毫米</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4111"/>
        <w:gridCol w:w="4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1124" w:type="dxa"/>
            <w:tcBorders>
              <w:top w:val="single" w:color="auto" w:sz="8" w:space="0"/>
              <w:bottom w:val="single" w:color="auto" w:sz="8" w:space="0"/>
            </w:tcBorders>
            <w:shd w:val="clear" w:color="auto" w:fill="auto"/>
            <w:vAlign w:val="center"/>
          </w:tcPr>
          <w:p>
            <w:pPr>
              <w:pStyle w:val="181"/>
            </w:pPr>
            <w:r>
              <w:rPr>
                <w:rFonts w:hint="eastAsia"/>
              </w:rPr>
              <w:t>序号</w:t>
            </w:r>
          </w:p>
        </w:tc>
        <w:tc>
          <w:tcPr>
            <w:tcW w:w="4111" w:type="dxa"/>
            <w:tcBorders>
              <w:top w:val="single" w:color="auto" w:sz="8" w:space="0"/>
              <w:bottom w:val="single" w:color="auto" w:sz="8" w:space="0"/>
            </w:tcBorders>
            <w:shd w:val="clear" w:color="auto" w:fill="auto"/>
            <w:vAlign w:val="center"/>
          </w:tcPr>
          <w:p>
            <w:pPr>
              <w:pStyle w:val="181"/>
            </w:pPr>
            <w:r>
              <w:rPr>
                <w:rFonts w:hint="eastAsia"/>
              </w:rPr>
              <w:t>装配尺寸</w:t>
            </w:r>
          </w:p>
        </w:tc>
        <w:tc>
          <w:tcPr>
            <w:tcW w:w="4099" w:type="dxa"/>
            <w:tcBorders>
              <w:top w:val="single" w:color="auto" w:sz="8" w:space="0"/>
              <w:bottom w:val="single" w:color="auto" w:sz="8" w:space="0"/>
            </w:tcBorders>
            <w:shd w:val="clear" w:color="auto" w:fill="auto"/>
            <w:vAlign w:val="center"/>
          </w:tcPr>
          <w:p>
            <w:pPr>
              <w:pStyle w:val="181"/>
            </w:pPr>
            <w:r>
              <w:rPr>
                <w:rFonts w:hint="eastAsia"/>
              </w:rPr>
              <w:t>公差要求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4" w:type="dxa"/>
            <w:shd w:val="clear" w:color="auto" w:fill="auto"/>
            <w:vAlign w:val="center"/>
          </w:tcPr>
          <w:p>
            <w:pPr>
              <w:pStyle w:val="181"/>
            </w:pPr>
            <w:r>
              <w:t>A</w:t>
            </w:r>
          </w:p>
        </w:tc>
        <w:tc>
          <w:tcPr>
            <w:tcW w:w="4111" w:type="dxa"/>
            <w:shd w:val="clear" w:color="auto" w:fill="auto"/>
            <w:vAlign w:val="center"/>
          </w:tcPr>
          <w:p>
            <w:pPr>
              <w:pStyle w:val="181"/>
            </w:pPr>
            <w:r>
              <w:rPr>
                <w:rFonts w:hint="eastAsia"/>
              </w:rPr>
              <w:t>定位铆接螺钉铆接孔孔径</w:t>
            </w:r>
          </w:p>
        </w:tc>
        <w:tc>
          <w:tcPr>
            <w:tcW w:w="4099" w:type="dxa"/>
            <w:shd w:val="clear" w:color="auto" w:fill="auto"/>
          </w:tcPr>
          <w:p>
            <w:pPr>
              <w:pStyle w:val="181"/>
            </w:pPr>
            <w:r>
              <w:t>0</w:t>
            </w:r>
            <w:r>
              <w:rPr>
                <w:rFonts w:hint="eastAsia" w:hAnsi="宋体"/>
              </w:rPr>
              <w:t>～</w:t>
            </w:r>
            <w:r>
              <w:rPr>
                <w:rFonts w:hint="eastAsia"/>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4" w:type="dxa"/>
            <w:vMerge w:val="restart"/>
            <w:shd w:val="clear" w:color="auto" w:fill="auto"/>
            <w:vAlign w:val="center"/>
          </w:tcPr>
          <w:p>
            <w:pPr>
              <w:pStyle w:val="181"/>
            </w:pPr>
            <w:r>
              <w:t>B</w:t>
            </w:r>
          </w:p>
        </w:tc>
        <w:tc>
          <w:tcPr>
            <w:tcW w:w="4111" w:type="dxa"/>
            <w:tcBorders>
              <w:bottom w:val="single" w:color="auto" w:sz="4" w:space="0"/>
            </w:tcBorders>
            <w:shd w:val="clear" w:color="auto" w:fill="auto"/>
            <w:vAlign w:val="center"/>
          </w:tcPr>
          <w:p>
            <w:pPr>
              <w:pStyle w:val="181"/>
            </w:pPr>
            <w:r>
              <w:rPr>
                <w:rFonts w:hint="eastAsia"/>
              </w:rPr>
              <w:t>钢丝绳滑轮/轴销铆接孔孔径</w:t>
            </w:r>
          </w:p>
        </w:tc>
        <w:tc>
          <w:tcPr>
            <w:tcW w:w="4099" w:type="dxa"/>
            <w:shd w:val="clear" w:color="auto" w:fill="auto"/>
          </w:tcPr>
          <w:p>
            <w:pPr>
              <w:pStyle w:val="181"/>
            </w:pPr>
            <w:r>
              <w:t>0</w:t>
            </w:r>
            <w:r>
              <w:rPr>
                <w:rFonts w:hint="eastAsia" w:hAnsi="宋体"/>
              </w:rPr>
              <w:t>～</w:t>
            </w:r>
            <w:r>
              <w:rPr>
                <w:rFonts w:hint="eastAsia"/>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 w:hRule="atLeast"/>
          <w:jc w:val="center"/>
        </w:trPr>
        <w:tc>
          <w:tcPr>
            <w:tcW w:w="1124" w:type="dxa"/>
            <w:vMerge w:val="continue"/>
            <w:shd w:val="clear" w:color="auto" w:fill="auto"/>
            <w:vAlign w:val="center"/>
          </w:tcPr>
          <w:p>
            <w:pPr>
              <w:pStyle w:val="181"/>
            </w:pPr>
          </w:p>
        </w:tc>
        <w:tc>
          <w:tcPr>
            <w:tcW w:w="4111" w:type="dxa"/>
            <w:tcBorders>
              <w:top w:val="single" w:color="auto" w:sz="4" w:space="0"/>
            </w:tcBorders>
            <w:shd w:val="clear" w:color="auto" w:fill="auto"/>
            <w:vAlign w:val="center"/>
          </w:tcPr>
          <w:p>
            <w:pPr>
              <w:pStyle w:val="181"/>
            </w:pPr>
            <w:r>
              <w:rPr>
                <w:rFonts w:hint="eastAsia"/>
              </w:rPr>
              <w:t>钢丝绳滑轮/轴销铆接孔孔位置度</w:t>
            </w:r>
          </w:p>
        </w:tc>
        <w:tc>
          <w:tcPr>
            <w:tcW w:w="4099" w:type="dxa"/>
            <w:shd w:val="clear" w:color="auto" w:fill="auto"/>
            <w:vAlign w:val="center"/>
          </w:tcPr>
          <w:p>
            <w:pPr>
              <w:pStyle w:val="181"/>
            </w:pPr>
            <w:r>
              <mc:AlternateContent>
                <mc:Choice Requires="wps">
                  <w:drawing>
                    <wp:anchor distT="0" distB="0" distL="114300" distR="114300" simplePos="0" relativeHeight="251678720" behindDoc="0" locked="0" layoutInCell="1" allowOverlap="1">
                      <wp:simplePos x="0" y="0"/>
                      <wp:positionH relativeFrom="column">
                        <wp:posOffset>1355725</wp:posOffset>
                      </wp:positionH>
                      <wp:positionV relativeFrom="paragraph">
                        <wp:posOffset>22225</wp:posOffset>
                      </wp:positionV>
                      <wp:extent cx="109220" cy="109220"/>
                      <wp:effectExtent l="0" t="0" r="24130" b="24130"/>
                      <wp:wrapNone/>
                      <wp:docPr id="16" name="椭圆 16"/>
                      <wp:cNvGraphicFramePr/>
                      <a:graphic xmlns:a="http://schemas.openxmlformats.org/drawingml/2006/main">
                        <a:graphicData uri="http://schemas.microsoft.com/office/word/2010/wordprocessingShape">
                          <wps:wsp>
                            <wps:cNvSpPr/>
                            <wps:spPr>
                              <a:xfrm>
                                <a:off x="0" y="0"/>
                                <a:ext cx="109220" cy="1092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6.75pt;margin-top:1.75pt;height:8.6pt;width:8.6pt;z-index:251678720;v-text-anchor:middle;mso-width-relative:page;mso-height-relative:page;" filled="f" stroked="t" coordsize="21600,21600" o:gfxdata="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dRkpY1wAAAAgBAAAPAAAAAAAAAAEAIAAAACIAAABkcnMvZG93bnJldi54bWxQSwECFAAU&#10;AAAACACHTuJAVTWaqWQCAADOBAAADgAAAAAAAAABACAAAAAmAQAAZHJzL2Uyb0RvYy54bWxQSwUG&#10;AAAAAAYABgBZAQAA/AUAAAAA&#10;">
                      <v:fill on="f" focussize="0,0"/>
                      <v:stroke weight="0.5pt" color="#000000 [3213]" miterlimit="8" joinstyle="miter"/>
                      <v:imagedata o:title=""/>
                      <o:lock v:ext="edit" aspectratio="f"/>
                    </v:shape>
                  </w:pict>
                </mc:Fallback>
              </mc:AlternateContent>
            </w:r>
            <w:r>
              <w:t>0.5  M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4" w:type="dxa"/>
            <w:vMerge w:val="restart"/>
            <w:shd w:val="clear" w:color="auto" w:fill="auto"/>
            <w:vAlign w:val="center"/>
          </w:tcPr>
          <w:p>
            <w:pPr>
              <w:pStyle w:val="181"/>
            </w:pPr>
            <w:r>
              <w:t>C</w:t>
            </w:r>
          </w:p>
        </w:tc>
        <w:tc>
          <w:tcPr>
            <w:tcW w:w="4111" w:type="dxa"/>
            <w:tcBorders>
              <w:bottom w:val="single" w:color="auto" w:sz="4" w:space="0"/>
            </w:tcBorders>
            <w:shd w:val="clear" w:color="auto" w:fill="auto"/>
            <w:vAlign w:val="center"/>
          </w:tcPr>
          <w:p>
            <w:pPr>
              <w:pStyle w:val="181"/>
            </w:pPr>
            <w:r>
              <w:rPr>
                <w:rFonts w:hint="eastAsia"/>
              </w:rPr>
              <w:t>钢丝绳导向件安装卡槽宽度</w:t>
            </w:r>
          </w:p>
        </w:tc>
        <w:tc>
          <w:tcPr>
            <w:tcW w:w="4099" w:type="dxa"/>
            <w:shd w:val="clear" w:color="auto" w:fill="auto"/>
            <w:vAlign w:val="center"/>
          </w:tcPr>
          <w:p>
            <w:pPr>
              <w:pStyle w:val="181"/>
            </w:pPr>
            <w:r>
              <w:t>0</w:t>
            </w:r>
            <w:r>
              <w:rPr>
                <w:rFonts w:hint="eastAsia" w:hAnsi="宋体"/>
              </w:rPr>
              <w:t>～</w:t>
            </w:r>
            <w:r>
              <w:t>+0.15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4" w:type="dxa"/>
            <w:vMerge w:val="continue"/>
            <w:shd w:val="clear" w:color="auto" w:fill="auto"/>
            <w:vAlign w:val="center"/>
          </w:tcPr>
          <w:p>
            <w:pPr>
              <w:pStyle w:val="181"/>
            </w:pPr>
          </w:p>
        </w:tc>
        <w:tc>
          <w:tcPr>
            <w:tcW w:w="4111" w:type="dxa"/>
            <w:tcBorders>
              <w:top w:val="single" w:color="auto" w:sz="4" w:space="0"/>
            </w:tcBorders>
            <w:shd w:val="clear" w:color="auto" w:fill="auto"/>
            <w:vAlign w:val="center"/>
          </w:tcPr>
          <w:p>
            <w:pPr>
              <w:pStyle w:val="181"/>
            </w:pPr>
            <w:r>
              <w:rPr>
                <w:rFonts w:hint="eastAsia"/>
              </w:rPr>
              <w:t>钢丝绳导向件安装卡槽深度</w:t>
            </w:r>
          </w:p>
        </w:tc>
        <w:tc>
          <w:tcPr>
            <w:tcW w:w="4099" w:type="dxa"/>
            <w:shd w:val="clear" w:color="auto" w:fill="auto"/>
            <w:vAlign w:val="center"/>
          </w:tcPr>
          <w:p>
            <w:pPr>
              <w:pStyle w:val="181"/>
            </w:pPr>
            <w: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4" w:type="dxa"/>
            <w:tcBorders>
              <w:bottom w:val="single" w:color="auto" w:sz="8" w:space="0"/>
            </w:tcBorders>
            <w:shd w:val="clear" w:color="auto" w:fill="auto"/>
            <w:vAlign w:val="center"/>
          </w:tcPr>
          <w:p>
            <w:pPr>
              <w:pStyle w:val="181"/>
            </w:pPr>
            <w:r>
              <w:rPr>
                <w:rFonts w:hint="eastAsia"/>
              </w:rPr>
              <w:t>b</w:t>
            </w:r>
            <w:r>
              <w:rPr>
                <w:vertAlign w:val="subscript"/>
              </w:rPr>
              <w:t>1</w:t>
            </w:r>
            <w:r>
              <w:rPr>
                <w:rFonts w:hint="eastAsia"/>
              </w:rPr>
              <w:t>、b</w:t>
            </w:r>
            <w:r>
              <w:rPr>
                <w:vertAlign w:val="subscript"/>
              </w:rPr>
              <w:t>2</w:t>
            </w:r>
          </w:p>
        </w:tc>
        <w:tc>
          <w:tcPr>
            <w:tcW w:w="4111" w:type="dxa"/>
            <w:tcBorders>
              <w:bottom w:val="single" w:color="auto" w:sz="8" w:space="0"/>
            </w:tcBorders>
            <w:shd w:val="clear" w:color="auto" w:fill="auto"/>
            <w:vAlign w:val="center"/>
          </w:tcPr>
          <w:p>
            <w:pPr>
              <w:pStyle w:val="181"/>
            </w:pPr>
            <w:r>
              <w:rPr>
                <w:rFonts w:hint="eastAsia"/>
              </w:rPr>
              <w:t>导轨功能面轮廓度</w:t>
            </w:r>
          </w:p>
        </w:tc>
        <w:tc>
          <w:tcPr>
            <w:tcW w:w="4099" w:type="dxa"/>
            <w:tcBorders>
              <w:bottom w:val="single" w:color="auto" w:sz="8" w:space="0"/>
            </w:tcBorders>
            <w:shd w:val="clear" w:color="auto" w:fill="auto"/>
            <w:vAlign w:val="center"/>
          </w:tcPr>
          <w:p>
            <w:pPr>
              <w:pStyle w:val="181"/>
            </w:pPr>
            <w: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9334" w:type="dxa"/>
            <w:gridSpan w:val="3"/>
            <w:tcBorders>
              <w:top w:val="single" w:color="auto" w:sz="8" w:space="0"/>
              <w:bottom w:val="single" w:color="auto" w:sz="8" w:space="0"/>
            </w:tcBorders>
            <w:shd w:val="clear" w:color="auto" w:fill="auto"/>
            <w:vAlign w:val="center"/>
          </w:tcPr>
          <w:p>
            <w:pPr>
              <w:pStyle w:val="182"/>
            </w:pPr>
            <w:r>
              <w:rPr>
                <w:rFonts w:hAnsi="宋体" w:cs="宋体钠.钠.."/>
              </w:rPr>
              <w:t>标引符号对应的截面尺寸见图2</w:t>
            </w:r>
            <w:r>
              <w:rPr>
                <w:rFonts w:hint="eastAsia" w:hAnsi="宋体" w:cs="宋体钠.钠.."/>
              </w:rPr>
              <w:t>和图3</w:t>
            </w:r>
            <w:r>
              <w:rPr>
                <w:rFonts w:hAnsi="宋体" w:cs="宋体钠.钠.."/>
              </w:rPr>
              <w:t>产品功能示意图。</w:t>
            </w:r>
          </w:p>
        </w:tc>
      </w:tr>
    </w:tbl>
    <w:p>
      <w:pPr>
        <w:pStyle w:val="108"/>
        <w:spacing w:before="120" w:after="120"/>
        <w:rPr>
          <w:lang w:bidi="en-US"/>
        </w:rPr>
      </w:pPr>
      <w:bookmarkStart w:id="104" w:name="_Toc116566894"/>
      <w:r>
        <w:rPr>
          <w:rFonts w:hint="eastAsia"/>
          <w:lang w:bidi="en-US"/>
        </w:rPr>
        <w:t>涂层</w:t>
      </w:r>
      <w:bookmarkEnd w:id="104"/>
    </w:p>
    <w:p>
      <w:pPr>
        <w:pStyle w:val="59"/>
        <w:ind w:firstLine="420"/>
      </w:pPr>
      <w:r>
        <w:rPr>
          <w:rFonts w:hint="eastAsia"/>
        </w:rPr>
        <w:t>产品的涂层应符合表</w:t>
      </w:r>
      <w:r>
        <w:t>5</w:t>
      </w:r>
      <w:r>
        <w:rPr>
          <w:rFonts w:hint="eastAsia"/>
        </w:rPr>
        <w:t>的规定。</w:t>
      </w:r>
    </w:p>
    <w:p>
      <w:pPr>
        <w:pStyle w:val="115"/>
        <w:spacing w:before="120" w:after="120"/>
      </w:pPr>
      <w:r>
        <w:rPr>
          <w:rFonts w:hint="eastAsia"/>
        </w:rPr>
        <w:t>产品涂层要求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vAlign w:val="center"/>
          </w:tcPr>
          <w:p>
            <w:pPr>
              <w:pStyle w:val="181"/>
            </w:pPr>
            <w:r>
              <w:rPr>
                <w:rFonts w:hint="eastAsia"/>
              </w:rPr>
              <w:t>厚度</w:t>
            </w:r>
          </w:p>
          <w:p>
            <w:pPr>
              <w:pStyle w:val="181"/>
            </w:pPr>
            <w:r>
              <w:rPr>
                <w:rFonts w:hint="eastAsia"/>
              </w:rPr>
              <w:t>μm</w:t>
            </w:r>
          </w:p>
        </w:tc>
        <w:tc>
          <w:tcPr>
            <w:tcW w:w="3112" w:type="dxa"/>
            <w:tcBorders>
              <w:top w:val="single" w:color="auto" w:sz="8" w:space="0"/>
              <w:bottom w:val="single" w:color="auto" w:sz="8" w:space="0"/>
            </w:tcBorders>
            <w:shd w:val="clear" w:color="auto" w:fill="auto"/>
            <w:vAlign w:val="center"/>
          </w:tcPr>
          <w:p>
            <w:pPr>
              <w:pStyle w:val="181"/>
            </w:pPr>
            <w:r>
              <w:rPr>
                <w:rFonts w:hint="eastAsia"/>
              </w:rPr>
              <w:t>硬度</w:t>
            </w:r>
          </w:p>
        </w:tc>
        <w:tc>
          <w:tcPr>
            <w:tcW w:w="3112" w:type="dxa"/>
            <w:tcBorders>
              <w:top w:val="single" w:color="auto" w:sz="8" w:space="0"/>
              <w:bottom w:val="single" w:color="auto" w:sz="8" w:space="0"/>
            </w:tcBorders>
            <w:shd w:val="clear" w:color="auto" w:fill="auto"/>
            <w:vAlign w:val="center"/>
          </w:tcPr>
          <w:p>
            <w:pPr>
              <w:pStyle w:val="181"/>
            </w:pPr>
            <w:r>
              <w:rPr>
                <w:rFonts w:hint="eastAsia"/>
              </w:rPr>
              <w:t>附着力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10" w:type="dxa"/>
            <w:tcBorders>
              <w:top w:val="single" w:color="auto" w:sz="8" w:space="0"/>
            </w:tcBorders>
            <w:shd w:val="clear" w:color="auto" w:fill="auto"/>
            <w:vAlign w:val="center"/>
          </w:tcPr>
          <w:p>
            <w:pPr>
              <w:pStyle w:val="181"/>
            </w:pPr>
            <w:r>
              <w:rPr>
                <w:rFonts w:hint="eastAsia"/>
              </w:rPr>
              <w:t>80±40</w:t>
            </w:r>
          </w:p>
        </w:tc>
        <w:tc>
          <w:tcPr>
            <w:tcW w:w="3112" w:type="dxa"/>
            <w:tcBorders>
              <w:top w:val="single" w:color="auto" w:sz="8" w:space="0"/>
            </w:tcBorders>
            <w:shd w:val="clear" w:color="auto" w:fill="auto"/>
            <w:vAlign w:val="center"/>
          </w:tcPr>
          <w:p>
            <w:pPr>
              <w:pStyle w:val="181"/>
            </w:pPr>
            <w:r>
              <w:rPr>
                <w:rFonts w:hint="eastAsia"/>
              </w:rPr>
              <w:t>≥H级</w:t>
            </w:r>
          </w:p>
        </w:tc>
        <w:tc>
          <w:tcPr>
            <w:tcW w:w="3112" w:type="dxa"/>
            <w:tcBorders>
              <w:top w:val="single" w:color="auto" w:sz="8" w:space="0"/>
            </w:tcBorders>
            <w:shd w:val="clear" w:color="auto" w:fill="auto"/>
            <w:vAlign w:val="center"/>
          </w:tcPr>
          <w:p>
            <w:pPr>
              <w:pStyle w:val="181"/>
            </w:pPr>
            <w:r>
              <w:rPr>
                <w:rFonts w:hint="eastAsia"/>
              </w:rPr>
              <w:t>≤1级</w:t>
            </w:r>
          </w:p>
        </w:tc>
      </w:tr>
    </w:tbl>
    <w:p>
      <w:pPr>
        <w:pStyle w:val="108"/>
        <w:spacing w:before="120" w:after="120"/>
        <w:rPr>
          <w:lang w:bidi="en-US"/>
        </w:rPr>
      </w:pPr>
      <w:bookmarkStart w:id="105" w:name="_Toc116566895"/>
      <w:r>
        <w:rPr>
          <w:rFonts w:hint="eastAsia"/>
        </w:rPr>
        <w:t>耐</w:t>
      </w:r>
      <w:r>
        <w:rPr>
          <w:rFonts w:hint="eastAsia"/>
          <w:lang w:bidi="en-US"/>
        </w:rPr>
        <w:t>高湿性</w:t>
      </w:r>
      <w:bookmarkEnd w:id="105"/>
    </w:p>
    <w:p>
      <w:pPr>
        <w:pStyle w:val="59"/>
        <w:ind w:firstLine="420"/>
        <w:rPr>
          <w:lang w:bidi="en-US"/>
        </w:rPr>
      </w:pPr>
      <w:r>
        <w:rPr>
          <w:rFonts w:hint="eastAsia"/>
          <w:lang w:bidi="en-US"/>
        </w:rPr>
        <w:t>按7</w:t>
      </w:r>
      <w:r>
        <w:rPr>
          <w:lang w:bidi="en-US"/>
        </w:rPr>
        <w:t>.5</w:t>
      </w:r>
      <w:r>
        <w:rPr>
          <w:rFonts w:hint="eastAsia"/>
          <w:lang w:bidi="en-US"/>
        </w:rPr>
        <w:t>进行试验，试验后应符合表6的规定。</w:t>
      </w:r>
    </w:p>
    <w:p>
      <w:pPr>
        <w:pStyle w:val="115"/>
        <w:spacing w:before="120" w:after="120"/>
        <w:rPr>
          <w:lang w:bidi="en-US"/>
        </w:rPr>
      </w:pPr>
      <w:r>
        <w:rPr>
          <w:rFonts w:hint="eastAsia"/>
          <w:lang w:bidi="en-US"/>
        </w:rPr>
        <w:t>耐高湿要求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835"/>
        <w:gridCol w:w="5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27" w:hRule="atLeast"/>
          <w:tblHeader/>
          <w:jc w:val="center"/>
        </w:trPr>
        <w:tc>
          <w:tcPr>
            <w:tcW w:w="1124" w:type="dxa"/>
            <w:tcBorders>
              <w:top w:val="single" w:color="auto" w:sz="8" w:space="0"/>
              <w:bottom w:val="single" w:color="auto" w:sz="8" w:space="0"/>
            </w:tcBorders>
            <w:shd w:val="clear" w:color="auto" w:fill="auto"/>
            <w:vAlign w:val="center"/>
          </w:tcPr>
          <w:p>
            <w:pPr>
              <w:pStyle w:val="181"/>
              <w:rPr>
                <w:lang w:bidi="en-US"/>
              </w:rPr>
            </w:pPr>
            <w:r>
              <w:rPr>
                <w:rFonts w:hint="eastAsia"/>
                <w:lang w:bidi="en-US"/>
              </w:rPr>
              <w:t>序号</w:t>
            </w:r>
          </w:p>
        </w:tc>
        <w:tc>
          <w:tcPr>
            <w:tcW w:w="2835" w:type="dxa"/>
            <w:tcBorders>
              <w:top w:val="single" w:color="auto" w:sz="8" w:space="0"/>
              <w:bottom w:val="single" w:color="auto" w:sz="8" w:space="0"/>
            </w:tcBorders>
            <w:shd w:val="clear" w:color="auto" w:fill="auto"/>
            <w:vAlign w:val="center"/>
          </w:tcPr>
          <w:p>
            <w:pPr>
              <w:pStyle w:val="181"/>
              <w:rPr>
                <w:lang w:bidi="en-US"/>
              </w:rPr>
            </w:pPr>
            <w:r>
              <w:rPr>
                <w:rFonts w:hint="eastAsia"/>
                <w:lang w:bidi="en-US"/>
              </w:rPr>
              <w:t>试验时间</w:t>
            </w:r>
          </w:p>
        </w:tc>
        <w:tc>
          <w:tcPr>
            <w:tcW w:w="5375" w:type="dxa"/>
            <w:tcBorders>
              <w:top w:val="single" w:color="auto" w:sz="8" w:space="0"/>
              <w:bottom w:val="single" w:color="auto" w:sz="8" w:space="0"/>
            </w:tcBorders>
            <w:shd w:val="clear" w:color="auto" w:fill="auto"/>
            <w:vAlign w:val="center"/>
          </w:tcPr>
          <w:p>
            <w:pPr>
              <w:pStyle w:val="181"/>
              <w:rPr>
                <w:lang w:bidi="en-US"/>
              </w:rPr>
            </w:pPr>
            <w:r>
              <w:rPr>
                <w:rFonts w:hint="eastAsia"/>
                <w:lang w:bidi="en-US"/>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124" w:type="dxa"/>
            <w:shd w:val="clear" w:color="auto" w:fill="auto"/>
            <w:vAlign w:val="center"/>
          </w:tcPr>
          <w:p>
            <w:pPr>
              <w:pStyle w:val="181"/>
              <w:rPr>
                <w:lang w:bidi="en-US"/>
              </w:rPr>
            </w:pPr>
            <w:r>
              <w:rPr>
                <w:rFonts w:hint="eastAsia"/>
                <w:lang w:bidi="en-US"/>
              </w:rPr>
              <w:t>1</w:t>
            </w:r>
          </w:p>
        </w:tc>
        <w:tc>
          <w:tcPr>
            <w:tcW w:w="2835" w:type="dxa"/>
            <w:shd w:val="clear" w:color="auto" w:fill="auto"/>
            <w:vAlign w:val="center"/>
          </w:tcPr>
          <w:p>
            <w:pPr>
              <w:pStyle w:val="181"/>
              <w:rPr>
                <w:lang w:bidi="en-US"/>
              </w:rPr>
            </w:pPr>
            <w:r>
              <w:rPr>
                <w:rFonts w:hint="eastAsia"/>
                <w:lang w:bidi="en-US"/>
              </w:rPr>
              <w:t>96</w:t>
            </w:r>
            <w:r>
              <w:rPr>
                <w:lang w:bidi="en-US"/>
              </w:rPr>
              <w:t> </w:t>
            </w:r>
            <w:r>
              <w:rPr>
                <w:rFonts w:hint="eastAsia"/>
                <w:lang w:bidi="en-US"/>
              </w:rPr>
              <w:t>h</w:t>
            </w:r>
          </w:p>
        </w:tc>
        <w:tc>
          <w:tcPr>
            <w:tcW w:w="5375" w:type="dxa"/>
            <w:shd w:val="clear" w:color="auto" w:fill="auto"/>
            <w:vAlign w:val="center"/>
          </w:tcPr>
          <w:p>
            <w:pPr>
              <w:pStyle w:val="181"/>
              <w:rPr>
                <w:lang w:bidi="en-US"/>
              </w:rPr>
            </w:pPr>
            <w:r>
              <w:rPr>
                <w:rFonts w:hint="eastAsia"/>
                <w:lang w:bidi="en-US"/>
              </w:rPr>
              <w:t>产品的</w:t>
            </w:r>
            <w:r>
              <w:rPr>
                <w:rFonts w:hint="eastAsia"/>
              </w:rPr>
              <w:t>涂层</w:t>
            </w:r>
            <w:r>
              <w:rPr>
                <w:rFonts w:hint="eastAsia"/>
                <w:lang w:bidi="en-US"/>
              </w:rPr>
              <w:t>附着力应不低于1级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27" w:hRule="atLeast"/>
          <w:jc w:val="center"/>
        </w:trPr>
        <w:tc>
          <w:tcPr>
            <w:tcW w:w="1124" w:type="dxa"/>
            <w:shd w:val="clear" w:color="auto" w:fill="auto"/>
            <w:vAlign w:val="center"/>
          </w:tcPr>
          <w:p>
            <w:pPr>
              <w:pStyle w:val="181"/>
              <w:rPr>
                <w:lang w:bidi="en-US"/>
              </w:rPr>
            </w:pPr>
            <w:r>
              <w:rPr>
                <w:rFonts w:hint="eastAsia"/>
                <w:lang w:bidi="en-US"/>
              </w:rPr>
              <w:t>2</w:t>
            </w:r>
          </w:p>
        </w:tc>
        <w:tc>
          <w:tcPr>
            <w:tcW w:w="2835" w:type="dxa"/>
            <w:shd w:val="clear" w:color="auto" w:fill="auto"/>
            <w:vAlign w:val="center"/>
          </w:tcPr>
          <w:p>
            <w:pPr>
              <w:pStyle w:val="181"/>
              <w:rPr>
                <w:lang w:bidi="en-US"/>
              </w:rPr>
            </w:pPr>
            <w:r>
              <w:rPr>
                <w:lang w:bidi="en-US"/>
              </w:rPr>
              <w:t>168 h</w:t>
            </w:r>
          </w:p>
        </w:tc>
        <w:tc>
          <w:tcPr>
            <w:tcW w:w="5375" w:type="dxa"/>
            <w:shd w:val="clear" w:color="auto" w:fill="auto"/>
            <w:vAlign w:val="center"/>
          </w:tcPr>
          <w:p>
            <w:pPr>
              <w:pStyle w:val="181"/>
              <w:rPr>
                <w:lang w:bidi="en-US"/>
              </w:rPr>
            </w:pPr>
            <w:r>
              <w:rPr>
                <w:rFonts w:hint="eastAsia"/>
                <w:lang w:bidi="en-US"/>
              </w:rPr>
              <w:t>产品表面应无裂纹、起泡、泛白等缺陷</w:t>
            </w:r>
          </w:p>
        </w:tc>
      </w:tr>
    </w:tbl>
    <w:p>
      <w:pPr>
        <w:pStyle w:val="108"/>
        <w:spacing w:before="120" w:after="120"/>
        <w:rPr>
          <w:lang w:bidi="en-US"/>
        </w:rPr>
      </w:pPr>
      <w:bookmarkStart w:id="106" w:name="_Toc116566896"/>
      <w:r>
        <w:rPr>
          <w:rFonts w:hint="eastAsia"/>
          <w:lang w:bidi="en-US"/>
        </w:rPr>
        <w:t>耐腐蚀性</w:t>
      </w:r>
      <w:bookmarkEnd w:id="106"/>
    </w:p>
    <w:p>
      <w:pPr>
        <w:pStyle w:val="59"/>
        <w:ind w:firstLine="420"/>
        <w:rPr>
          <w:lang w:bidi="en-US"/>
        </w:rPr>
      </w:pPr>
      <w:r>
        <w:rPr>
          <w:rFonts w:hint="eastAsia"/>
          <w:lang w:bidi="en-US"/>
        </w:rPr>
        <w:t>按</w:t>
      </w:r>
      <w:r>
        <w:rPr>
          <w:lang w:bidi="en-US"/>
        </w:rPr>
        <w:t>7.6</w:t>
      </w:r>
      <w:r>
        <w:rPr>
          <w:rFonts w:hint="eastAsia"/>
          <w:lang w:bidi="en-US"/>
        </w:rPr>
        <w:t>进行试验，试验后，产品表面除划线区外应无腐蚀起泡或其他外观变化。划线区单边腐蚀宽度应小于</w:t>
      </w:r>
      <w:r>
        <w:rPr>
          <w:lang w:bidi="en-US"/>
        </w:rPr>
        <w:t>1.5 </w:t>
      </w:r>
      <w:r>
        <w:rPr>
          <w:rFonts w:hint="eastAsia"/>
          <w:lang w:bidi="en-US"/>
        </w:rPr>
        <w:t>mm，产品边缘部位和挂孔处不做评价。</w:t>
      </w:r>
    </w:p>
    <w:p>
      <w:pPr>
        <w:pStyle w:val="108"/>
        <w:spacing w:before="120" w:after="120"/>
        <w:rPr>
          <w:lang w:bidi="en-US"/>
        </w:rPr>
      </w:pPr>
      <w:bookmarkStart w:id="107" w:name="_Toc116566897"/>
      <w:r>
        <w:rPr>
          <w:rFonts w:hint="eastAsia"/>
          <w:lang w:bidi="en-US"/>
        </w:rPr>
        <w:t>耐刮擦性</w:t>
      </w:r>
      <w:bookmarkEnd w:id="107"/>
    </w:p>
    <w:p>
      <w:pPr>
        <w:pStyle w:val="59"/>
        <w:ind w:firstLine="420"/>
        <w:rPr>
          <w:lang w:bidi="en-US"/>
        </w:rPr>
      </w:pPr>
      <w:r>
        <w:rPr>
          <w:rFonts w:hint="eastAsia"/>
          <w:lang w:bidi="en-US"/>
        </w:rPr>
        <w:t>按</w:t>
      </w:r>
      <w:r>
        <w:rPr>
          <w:lang w:bidi="en-US"/>
        </w:rPr>
        <w:t>7.7</w:t>
      </w:r>
      <w:r>
        <w:rPr>
          <w:rFonts w:hint="eastAsia"/>
          <w:lang w:bidi="en-US"/>
        </w:rPr>
        <w:t>的规定进行试验，试验后产品外观表面应无明显变化且表面无划透现象。</w:t>
      </w:r>
    </w:p>
    <w:p>
      <w:pPr>
        <w:pStyle w:val="108"/>
        <w:spacing w:before="120" w:after="120"/>
        <w:rPr>
          <w:lang w:bidi="en-US"/>
        </w:rPr>
      </w:pPr>
      <w:bookmarkStart w:id="108" w:name="_Toc116566898"/>
      <w:r>
        <w:rPr>
          <w:rFonts w:hint="eastAsia"/>
          <w:lang w:bidi="en-US"/>
        </w:rPr>
        <w:t>耐清洗剂</w:t>
      </w:r>
      <w:bookmarkEnd w:id="108"/>
    </w:p>
    <w:p>
      <w:pPr>
        <w:pStyle w:val="59"/>
        <w:ind w:firstLine="420"/>
      </w:pPr>
      <w:r>
        <w:rPr>
          <w:rFonts w:hint="eastAsia"/>
        </w:rPr>
        <w:t>按7</w:t>
      </w:r>
      <w:r>
        <w:t>.8</w:t>
      </w:r>
      <w:r>
        <w:rPr>
          <w:rFonts w:hint="eastAsia"/>
        </w:rPr>
        <w:t>的规定进行试验，试验后，</w:t>
      </w:r>
      <w:r>
        <w:rPr>
          <w:rFonts w:hint="eastAsia"/>
          <w:lang w:bidi="en-US"/>
        </w:rPr>
        <w:t>产品表面应无膨胀、溶解、光泽改变、变色、起皱和起泡现象</w:t>
      </w:r>
      <w:r>
        <w:rPr>
          <w:rFonts w:hint="eastAsia"/>
        </w:rPr>
        <w:t>。</w:t>
      </w:r>
    </w:p>
    <w:p>
      <w:pPr>
        <w:pStyle w:val="108"/>
        <w:spacing w:before="120" w:after="120"/>
        <w:rPr>
          <w:lang w:bidi="en-US"/>
        </w:rPr>
      </w:pPr>
      <w:bookmarkStart w:id="109" w:name="_Toc116566899"/>
      <w:r>
        <w:rPr>
          <w:rFonts w:hint="eastAsia"/>
          <w:lang w:bidi="en-US"/>
        </w:rPr>
        <w:t>禁用物质</w:t>
      </w:r>
      <w:bookmarkEnd w:id="109"/>
    </w:p>
    <w:p>
      <w:pPr>
        <w:pStyle w:val="59"/>
        <w:ind w:firstLine="420"/>
      </w:pPr>
      <w:r>
        <w:rPr>
          <w:rFonts w:hint="eastAsia"/>
        </w:rPr>
        <w:t>产品中禁用物质要求应符合</w:t>
      </w:r>
      <w:r>
        <w:t>GB/T 30512</w:t>
      </w:r>
      <w:r>
        <w:rPr>
          <w:rFonts w:hint="eastAsia"/>
        </w:rPr>
        <w:t>的规定。</w:t>
      </w:r>
    </w:p>
    <w:bookmarkEnd w:id="96"/>
    <w:p>
      <w:pPr>
        <w:pStyle w:val="107"/>
        <w:spacing w:before="240" w:after="240"/>
      </w:pPr>
      <w:bookmarkStart w:id="110" w:name="_Toc116566900"/>
      <w:bookmarkStart w:id="111" w:name="_Toc117176496"/>
      <w:r>
        <w:rPr>
          <w:rFonts w:hint="eastAsia"/>
        </w:rPr>
        <w:t>试验方法</w:t>
      </w:r>
      <w:bookmarkEnd w:id="97"/>
      <w:bookmarkEnd w:id="98"/>
      <w:bookmarkEnd w:id="99"/>
      <w:bookmarkEnd w:id="100"/>
      <w:bookmarkEnd w:id="101"/>
      <w:bookmarkEnd w:id="102"/>
      <w:bookmarkEnd w:id="110"/>
      <w:bookmarkEnd w:id="111"/>
    </w:p>
    <w:p>
      <w:pPr>
        <w:pStyle w:val="108"/>
        <w:spacing w:before="120" w:after="120"/>
        <w:rPr>
          <w:lang w:bidi="en-US"/>
        </w:rPr>
      </w:pPr>
      <w:bookmarkStart w:id="112" w:name="_Toc116566901"/>
      <w:r>
        <w:rPr>
          <w:rFonts w:hint="eastAsia"/>
          <w:lang w:bidi="en-US"/>
        </w:rPr>
        <w:t>外观</w:t>
      </w:r>
      <w:bookmarkEnd w:id="112"/>
      <w:r>
        <w:rPr>
          <w:rFonts w:hint="eastAsia"/>
          <w:lang w:bidi="en-US"/>
        </w:rPr>
        <w:t>质量</w:t>
      </w:r>
    </w:p>
    <w:p>
      <w:pPr>
        <w:pStyle w:val="168"/>
        <w:rPr>
          <w:lang w:bidi="en-US"/>
        </w:rPr>
      </w:pPr>
      <w:r>
        <w:rPr>
          <w:rFonts w:hint="eastAsia"/>
          <w:szCs w:val="21"/>
        </w:rPr>
        <w:t>在自然光下，</w:t>
      </w:r>
      <w:r>
        <w:rPr>
          <w:rFonts w:hint="eastAsia"/>
          <w:lang w:bidi="en-US"/>
        </w:rPr>
        <w:t>采用目测、手感、对手件或模拟装配件进行检验。</w:t>
      </w:r>
    </w:p>
    <w:p>
      <w:pPr>
        <w:pStyle w:val="168"/>
        <w:rPr>
          <w:lang w:bidi="en-US"/>
        </w:rPr>
      </w:pPr>
      <w:r>
        <w:rPr>
          <w:rFonts w:hint="eastAsia"/>
          <w:lang w:bidi="en-US"/>
        </w:rPr>
        <w:t>可借用尺寸测量工具界定缺陷大小，通过修磨测定缺陷深度。</w:t>
      </w:r>
      <w:r>
        <w:rPr>
          <w:lang w:bidi="en-US"/>
        </w:rPr>
        <w:t xml:space="preserve"> </w:t>
      </w:r>
    </w:p>
    <w:p>
      <w:pPr>
        <w:pStyle w:val="108"/>
        <w:spacing w:before="120" w:after="120"/>
        <w:rPr>
          <w:lang w:bidi="en-US"/>
        </w:rPr>
      </w:pPr>
      <w:bookmarkStart w:id="113" w:name="_Toc116566902"/>
      <w:r>
        <w:rPr>
          <w:rFonts w:hint="eastAsia"/>
          <w:lang w:bidi="en-US"/>
        </w:rPr>
        <w:t>装配要求</w:t>
      </w:r>
    </w:p>
    <w:p>
      <w:pPr>
        <w:pStyle w:val="68"/>
        <w:spacing w:before="120" w:after="120"/>
        <w:rPr>
          <w:lang w:bidi="en-US"/>
        </w:rPr>
      </w:pPr>
      <w:r>
        <w:rPr>
          <w:rFonts w:hint="eastAsia"/>
          <w:lang w:bidi="en-US"/>
        </w:rPr>
        <w:t>压铆后的轴向顶出力</w:t>
      </w:r>
    </w:p>
    <w:p>
      <w:pPr>
        <w:pStyle w:val="97"/>
        <w:spacing w:before="120" w:after="120"/>
        <w:rPr>
          <w:lang w:bidi="en-US"/>
        </w:rPr>
      </w:pPr>
      <w:r>
        <w:rPr>
          <w:rFonts w:hint="eastAsia"/>
          <w:lang w:bidi="en-US"/>
        </w:rPr>
        <w:t>螺栓压铆后的轴向顶出力</w:t>
      </w:r>
    </w:p>
    <w:p>
      <w:pPr>
        <w:pStyle w:val="59"/>
        <w:ind w:firstLine="420"/>
        <w:rPr>
          <w:lang w:bidi="en-US"/>
        </w:rPr>
      </w:pPr>
      <w:r>
        <w:rPr>
          <w:rFonts w:hint="eastAsia"/>
          <w:lang w:bidi="en-US"/>
        </w:rPr>
        <w:t>选用精度不低于±</w:t>
      </w:r>
      <w:r>
        <w:rPr>
          <w:lang w:bidi="en-US"/>
        </w:rPr>
        <w:t>0.5%</w:t>
      </w:r>
      <w:r>
        <w:rPr>
          <w:rFonts w:hint="eastAsia"/>
          <w:lang w:bidi="en-US"/>
        </w:rPr>
        <w:t>的电子万能试验机进行检测。试验步骤按下列方法进行：</w:t>
      </w:r>
    </w:p>
    <w:p>
      <w:pPr>
        <w:pStyle w:val="177"/>
        <w:rPr>
          <w:lang w:bidi="en-US"/>
        </w:rPr>
      </w:pPr>
      <w:r>
        <w:rPr>
          <w:rFonts w:hint="eastAsia"/>
          <w:lang w:bidi="en-US"/>
        </w:rPr>
        <w:t>根据试样选择夹具，将试样安装在电子万能试验机上，如图</w:t>
      </w:r>
      <w:r>
        <w:rPr>
          <w:lang w:bidi="en-US"/>
        </w:rPr>
        <w:t>4</w:t>
      </w:r>
      <w:r>
        <w:rPr>
          <w:rFonts w:hint="eastAsia"/>
          <w:lang w:bidi="en-US"/>
        </w:rPr>
        <w:t>；</w:t>
      </w:r>
    </w:p>
    <w:p>
      <w:pPr>
        <w:pStyle w:val="177"/>
        <w:rPr>
          <w:lang w:bidi="en-US"/>
        </w:rPr>
      </w:pPr>
      <w:r>
        <w:rPr>
          <w:rFonts w:hint="eastAsia"/>
          <w:lang w:bidi="en-US"/>
        </w:rPr>
        <w:t>安装试样，注意试样的压铆螺母轴线应与上、下夹头的轴线重合，防止出现试样偏斜和夹持部分过短的现象；</w:t>
      </w:r>
    </w:p>
    <w:p>
      <w:pPr>
        <w:pStyle w:val="177"/>
        <w:rPr>
          <w:lang w:bidi="en-US"/>
        </w:rPr>
      </w:pPr>
      <w:r>
        <w:rPr>
          <w:rFonts w:hint="eastAsia"/>
          <w:lang w:bidi="en-US"/>
        </w:rPr>
        <w:t>检查传感器的零位，对传感器进行“置零”操作；</w:t>
      </w:r>
    </w:p>
    <w:p>
      <w:pPr>
        <w:pStyle w:val="177"/>
        <w:rPr>
          <w:lang w:bidi="en-US"/>
        </w:rPr>
      </w:pPr>
      <w:r>
        <w:rPr>
          <w:rFonts w:hint="eastAsia"/>
          <w:lang w:bidi="en-US"/>
        </w:rPr>
        <w:t>锁紧上夹头；</w:t>
      </w:r>
    </w:p>
    <w:p>
      <w:pPr>
        <w:pStyle w:val="177"/>
        <w:rPr>
          <w:lang w:bidi="en-US"/>
        </w:rPr>
      </w:pPr>
      <w:r>
        <w:rPr>
          <w:rFonts w:hint="eastAsia"/>
          <w:lang w:bidi="en-US"/>
        </w:rPr>
        <w:t>设置加载速度不超过</w:t>
      </w:r>
      <w:r>
        <w:rPr>
          <w:lang w:bidi="en-US"/>
        </w:rPr>
        <w:t>20 mm/min</w:t>
      </w:r>
      <w:r>
        <w:rPr>
          <w:rFonts w:hint="eastAsia"/>
          <w:lang w:bidi="en-US"/>
        </w:rPr>
        <w:t>。</w:t>
      </w:r>
    </w:p>
    <w:p>
      <w:pPr>
        <w:pStyle w:val="59"/>
        <w:ind w:firstLine="420"/>
        <w:jc w:val="center"/>
        <w:rPr>
          <w:lang w:bidi="en-US"/>
        </w:rPr>
      </w:pPr>
      <w:r>
        <w:rPr>
          <w:rFonts w:hint="eastAsia"/>
          <w:lang w:bidi="en-US"/>
        </w:rPr>
        <w:drawing>
          <wp:inline distT="0" distB="0" distL="0" distR="0">
            <wp:extent cx="2400935" cy="215963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BEBA8EAE-BF5A-486C-A8C5-ECC9F3942E4B}">
                          <a14:imgProps xmlns:a14="http://schemas.microsoft.com/office/drawing/2010/main">
                            <a14:imgLayer r:embed="rId32">
                              <a14:imgEffect>
                                <a14:sharpenSoften amount="50000"/>
                              </a14:imgEffect>
                            </a14:imgLayer>
                          </a14:imgProps>
                        </a:ext>
                        <a:ext uri="{28A0092B-C50C-407E-A947-70E740481C1C}">
                          <a14:useLocalDpi xmlns:a14="http://schemas.microsoft.com/office/drawing/2010/main" val="0"/>
                        </a:ext>
                      </a:extLst>
                    </a:blip>
                    <a:srcRect l="3221" t="10762" r="5307" b="4628"/>
                    <a:stretch>
                      <a:fillRect/>
                    </a:stretch>
                  </pic:blipFill>
                  <pic:spPr>
                    <a:xfrm>
                      <a:off x="0" y="0"/>
                      <a:ext cx="2400938" cy="2160000"/>
                    </a:xfrm>
                    <a:prstGeom prst="rect">
                      <a:avLst/>
                    </a:prstGeom>
                    <a:noFill/>
                    <a:ln>
                      <a:noFill/>
                    </a:ln>
                  </pic:spPr>
                </pic:pic>
              </a:graphicData>
            </a:graphic>
          </wp:inline>
        </w:drawing>
      </w:r>
    </w:p>
    <w:p>
      <w:pPr>
        <w:pStyle w:val="117"/>
        <w:spacing w:before="120" w:after="120"/>
        <w:rPr>
          <w:lang w:bidi="en-US"/>
        </w:rPr>
      </w:pPr>
      <w:r>
        <w:rPr>
          <w:rFonts w:hint="eastAsia"/>
          <w:lang w:bidi="en-US"/>
        </w:rPr>
        <w:t>螺栓压铆后的轴向顶出力示意图</w:t>
      </w:r>
    </w:p>
    <w:p>
      <w:pPr>
        <w:pStyle w:val="97"/>
        <w:spacing w:before="120" w:after="120"/>
        <w:rPr>
          <w:lang w:bidi="en-US"/>
        </w:rPr>
      </w:pPr>
      <w:r>
        <w:rPr>
          <w:rFonts w:hint="eastAsia"/>
          <w:lang w:bidi="en-US"/>
        </w:rPr>
        <w:t>螺母压铆后</w:t>
      </w:r>
      <w:r>
        <w:rPr>
          <w:rFonts w:hint="eastAsia"/>
          <w:lang w:eastAsia="zh-CN" w:bidi="en-US"/>
        </w:rPr>
        <w:t>的</w:t>
      </w:r>
      <w:r>
        <w:rPr>
          <w:rFonts w:hint="eastAsia"/>
          <w:lang w:bidi="en-US"/>
        </w:rPr>
        <w:t>轴向顶出力</w:t>
      </w:r>
    </w:p>
    <w:p>
      <w:pPr>
        <w:pStyle w:val="59"/>
        <w:ind w:firstLine="420"/>
        <w:rPr>
          <w:lang w:bidi="en-US"/>
        </w:rPr>
      </w:pPr>
      <w:r>
        <w:rPr>
          <w:rFonts w:hint="eastAsia"/>
          <w:lang w:bidi="en-US"/>
        </w:rPr>
        <w:t>试验设备及试验方法按7</w:t>
      </w:r>
      <w:r>
        <w:rPr>
          <w:lang w:bidi="en-US"/>
        </w:rPr>
        <w:t>.2.1.1</w:t>
      </w:r>
      <w:r>
        <w:rPr>
          <w:rFonts w:hint="eastAsia"/>
          <w:lang w:bidi="en-US"/>
        </w:rPr>
        <w:t>的规定进行，试验示意参照图5。</w:t>
      </w:r>
    </w:p>
    <w:p>
      <w:pPr>
        <w:pStyle w:val="59"/>
        <w:ind w:firstLine="420"/>
        <w:jc w:val="center"/>
        <w:rPr>
          <w:lang w:bidi="en-US"/>
        </w:rPr>
      </w:pPr>
      <w:r>
        <w:rPr>
          <w:lang w:bidi="en-US"/>
        </w:rPr>
        <w:drawing>
          <wp:inline distT="0" distB="0" distL="0" distR="0">
            <wp:extent cx="2520950" cy="21596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3" cstate="print">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rcRect t="2979" r="5636" b="8195"/>
                    <a:stretch>
                      <a:fillRect/>
                    </a:stretch>
                  </pic:blipFill>
                  <pic:spPr>
                    <a:xfrm>
                      <a:off x="0" y="0"/>
                      <a:ext cx="2521119" cy="2160000"/>
                    </a:xfrm>
                    <a:prstGeom prst="rect">
                      <a:avLst/>
                    </a:prstGeom>
                    <a:noFill/>
                    <a:ln>
                      <a:noFill/>
                    </a:ln>
                  </pic:spPr>
                </pic:pic>
              </a:graphicData>
            </a:graphic>
          </wp:inline>
        </w:drawing>
      </w:r>
    </w:p>
    <w:p>
      <w:pPr>
        <w:pStyle w:val="117"/>
        <w:spacing w:before="120" w:after="120"/>
        <w:rPr>
          <w:lang w:bidi="en-US"/>
        </w:rPr>
      </w:pPr>
      <w:r>
        <w:rPr>
          <w:rFonts w:hint="eastAsia"/>
          <w:lang w:bidi="en-US"/>
        </w:rPr>
        <w:t>螺母压铆后的轴向顶出力示意图</w:t>
      </w:r>
    </w:p>
    <w:p>
      <w:pPr>
        <w:pStyle w:val="97"/>
        <w:spacing w:before="120" w:after="120"/>
        <w:rPr>
          <w:lang w:bidi="en-US"/>
        </w:rPr>
      </w:pPr>
      <w:r>
        <w:rPr>
          <w:rFonts w:hint="eastAsia"/>
          <w:lang w:bidi="en-US"/>
        </w:rPr>
        <w:t>螺母压铆后</w:t>
      </w:r>
      <w:r>
        <w:rPr>
          <w:rFonts w:hint="eastAsia"/>
          <w:lang w:eastAsia="zh-CN" w:bidi="en-US"/>
        </w:rPr>
        <w:t>的</w:t>
      </w:r>
      <w:r>
        <w:rPr>
          <w:rFonts w:hint="eastAsia"/>
          <w:lang w:bidi="en-US"/>
        </w:rPr>
        <w:t>轴向顶出力</w:t>
      </w:r>
    </w:p>
    <w:p>
      <w:pPr>
        <w:pStyle w:val="59"/>
        <w:ind w:firstLine="420"/>
        <w:rPr>
          <w:szCs w:val="21"/>
        </w:rPr>
      </w:pPr>
      <w:r>
        <w:rPr>
          <w:rFonts w:hint="eastAsia"/>
          <w:lang w:bidi="en-US"/>
        </w:rPr>
        <w:t>试验设备及试验方法按7</w:t>
      </w:r>
      <w:r>
        <w:rPr>
          <w:lang w:bidi="en-US"/>
        </w:rPr>
        <w:t>.2.1.1</w:t>
      </w:r>
      <w:r>
        <w:rPr>
          <w:rFonts w:hint="eastAsia"/>
          <w:lang w:bidi="en-US"/>
        </w:rPr>
        <w:t>的规定进行</w:t>
      </w:r>
      <w:r>
        <w:rPr>
          <w:rFonts w:hint="eastAsia"/>
          <w:szCs w:val="21"/>
        </w:rPr>
        <w:t>，</w:t>
      </w:r>
      <w:r>
        <w:rPr>
          <w:rFonts w:hint="eastAsia"/>
          <w:lang w:bidi="en-US"/>
        </w:rPr>
        <w:t>试验示意参照图6</w:t>
      </w:r>
      <w:r>
        <w:rPr>
          <w:rFonts w:hint="eastAsia"/>
          <w:szCs w:val="21"/>
        </w:rPr>
        <w:t>。</w:t>
      </w:r>
    </w:p>
    <w:p>
      <w:pPr>
        <w:pStyle w:val="59"/>
        <w:ind w:firstLine="420"/>
        <w:jc w:val="center"/>
        <w:rPr>
          <w:szCs w:val="21"/>
        </w:rPr>
      </w:pPr>
      <w:r>
        <w:rPr>
          <w:szCs w:val="21"/>
        </w:rPr>
        <w:drawing>
          <wp:inline distT="0" distB="0" distL="0" distR="0">
            <wp:extent cx="2355850" cy="1991995"/>
            <wp:effectExtent l="0" t="0" r="635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5" cstate="print">
                      <a:extLst>
                        <a:ext uri="{BEBA8EAE-BF5A-486C-A8C5-ECC9F3942E4B}">
                          <a14:imgProps xmlns:a14="http://schemas.microsoft.com/office/drawing/2010/main">
                            <a14:imgLayer r:embed="rId36">
                              <a14:imgEffect>
                                <a14:saturation sat="300000"/>
                              </a14:imgEffect>
                              <a14:imgEffect>
                                <a14:sharpenSoften amount="50000"/>
                              </a14:imgEffect>
                            </a14:imgLayer>
                          </a14:imgProps>
                        </a:ext>
                        <a:ext uri="{28A0092B-C50C-407E-A947-70E740481C1C}">
                          <a14:useLocalDpi xmlns:a14="http://schemas.microsoft.com/office/drawing/2010/main" val="0"/>
                        </a:ext>
                      </a:extLst>
                    </a:blip>
                    <a:srcRect t="5773" r="3284" b="4115"/>
                    <a:stretch>
                      <a:fillRect/>
                    </a:stretch>
                  </pic:blipFill>
                  <pic:spPr>
                    <a:xfrm>
                      <a:off x="0" y="0"/>
                      <a:ext cx="2358241" cy="1993958"/>
                    </a:xfrm>
                    <a:prstGeom prst="rect">
                      <a:avLst/>
                    </a:prstGeom>
                    <a:noFill/>
                    <a:ln>
                      <a:noFill/>
                    </a:ln>
                  </pic:spPr>
                </pic:pic>
              </a:graphicData>
            </a:graphic>
          </wp:inline>
        </w:drawing>
      </w:r>
    </w:p>
    <w:p>
      <w:pPr>
        <w:pStyle w:val="117"/>
        <w:spacing w:before="120" w:after="120"/>
        <w:rPr>
          <w:lang w:bidi="en-US"/>
        </w:rPr>
      </w:pPr>
      <w:r>
        <w:rPr>
          <w:rFonts w:hint="eastAsia"/>
          <w:lang w:bidi="en-US"/>
        </w:rPr>
        <w:t>轴销压铆后的轴向顶出力示意图</w:t>
      </w:r>
    </w:p>
    <w:p>
      <w:pPr>
        <w:pStyle w:val="68"/>
        <w:spacing w:before="120" w:after="120"/>
        <w:rPr>
          <w:lang w:bidi="en-US"/>
        </w:rPr>
      </w:pPr>
      <w:r>
        <w:rPr>
          <w:rFonts w:hint="eastAsia"/>
          <w:lang w:bidi="en-US"/>
        </w:rPr>
        <w:t>压铆后</w:t>
      </w:r>
      <w:r>
        <w:rPr>
          <w:rFonts w:hint="eastAsia"/>
          <w:lang w:eastAsia="zh-CN" w:bidi="en-US"/>
        </w:rPr>
        <w:t>的</w:t>
      </w:r>
      <w:r>
        <w:rPr>
          <w:rFonts w:hint="eastAsia"/>
          <w:lang w:bidi="en-US"/>
        </w:rPr>
        <w:t>扭矩</w:t>
      </w:r>
    </w:p>
    <w:p>
      <w:pPr>
        <w:pStyle w:val="59"/>
        <w:ind w:firstLine="420"/>
        <w:rPr>
          <w:lang w:bidi="en-US"/>
        </w:rPr>
      </w:pPr>
      <w:r>
        <w:rPr>
          <w:rFonts w:hint="eastAsia"/>
          <w:lang w:bidi="en-US"/>
        </w:rPr>
        <w:t>按G</w:t>
      </w:r>
      <w:r>
        <w:rPr>
          <w:lang w:bidi="en-US"/>
        </w:rPr>
        <w:t>B/T 16823.3</w:t>
      </w:r>
      <w:r>
        <w:rPr>
          <w:rFonts w:hint="eastAsia"/>
          <w:lang w:bidi="en-US"/>
        </w:rPr>
        <w:t>的规定进行。</w:t>
      </w:r>
    </w:p>
    <w:p>
      <w:pPr>
        <w:pStyle w:val="108"/>
        <w:spacing w:before="120" w:after="120"/>
        <w:rPr>
          <w:lang w:bidi="en-US"/>
        </w:rPr>
      </w:pPr>
      <w:r>
        <w:rPr>
          <w:rFonts w:hint="eastAsia"/>
          <w:lang w:bidi="en-US"/>
        </w:rPr>
        <w:t>尺寸</w:t>
      </w:r>
      <w:bookmarkEnd w:id="113"/>
    </w:p>
    <w:p>
      <w:pPr>
        <w:pStyle w:val="59"/>
        <w:ind w:firstLine="420"/>
      </w:pPr>
      <w:r>
        <w:rPr>
          <w:rFonts w:hint="eastAsia"/>
        </w:rPr>
        <w:t>采用符合国家计量器具标准的测量工具进行测量。</w:t>
      </w:r>
    </w:p>
    <w:p>
      <w:pPr>
        <w:pStyle w:val="108"/>
        <w:spacing w:before="120" w:after="120"/>
      </w:pPr>
      <w:bookmarkStart w:id="114" w:name="_Toc116566903"/>
      <w:r>
        <w:rPr>
          <w:rFonts w:hint="eastAsia"/>
          <w:lang w:bidi="en-US"/>
        </w:rPr>
        <w:t>涂层</w:t>
      </w:r>
      <w:bookmarkEnd w:id="114"/>
    </w:p>
    <w:p>
      <w:pPr>
        <w:pStyle w:val="68"/>
        <w:spacing w:before="120" w:after="120"/>
        <w:rPr>
          <w:lang w:bidi="en-US"/>
        </w:rPr>
      </w:pPr>
      <w:r>
        <w:rPr>
          <w:rFonts w:hint="eastAsia"/>
          <w:lang w:bidi="en-US"/>
        </w:rPr>
        <w:t>厚度</w:t>
      </w:r>
    </w:p>
    <w:p>
      <w:pPr>
        <w:pStyle w:val="234"/>
      </w:pPr>
      <w:r>
        <w:rPr>
          <w:rFonts w:hint="eastAsia"/>
          <w:lang w:bidi="en-US"/>
        </w:rPr>
        <w:t>按G</w:t>
      </w:r>
      <w:r>
        <w:rPr>
          <w:lang w:bidi="en-US"/>
        </w:rPr>
        <w:t>B/T 13452.2</w:t>
      </w:r>
      <w:r>
        <w:rPr>
          <w:rFonts w:hint="eastAsia"/>
          <w:lang w:bidi="en-US"/>
        </w:rPr>
        <w:t>的规定进行。</w:t>
      </w:r>
    </w:p>
    <w:p>
      <w:pPr>
        <w:pStyle w:val="68"/>
        <w:spacing w:before="120" w:after="120"/>
        <w:rPr>
          <w:lang w:bidi="en-US"/>
        </w:rPr>
      </w:pPr>
      <w:r>
        <w:rPr>
          <w:rFonts w:hint="eastAsia"/>
          <w:lang w:bidi="en-US"/>
        </w:rPr>
        <w:t>硬度</w:t>
      </w:r>
    </w:p>
    <w:p>
      <w:pPr>
        <w:pStyle w:val="59"/>
        <w:ind w:firstLine="420"/>
      </w:pPr>
      <w:r>
        <w:rPr>
          <w:rFonts w:hint="eastAsia"/>
          <w:lang w:bidi="en-US"/>
        </w:rPr>
        <w:t>按GB/T 6739的</w:t>
      </w:r>
      <w:r>
        <w:rPr>
          <w:rFonts w:hint="eastAsia" w:hAnsi="宋体"/>
        </w:rPr>
        <w:t>规定</w:t>
      </w:r>
      <w:r>
        <w:rPr>
          <w:rFonts w:hint="eastAsia"/>
        </w:rPr>
        <w:t>进行。</w:t>
      </w:r>
    </w:p>
    <w:p>
      <w:pPr>
        <w:pStyle w:val="68"/>
        <w:spacing w:before="120" w:after="120"/>
      </w:pPr>
      <w:bookmarkStart w:id="115" w:name="_Hlk116671639"/>
      <w:r>
        <w:rPr>
          <w:rFonts w:hint="eastAsia"/>
          <w:lang w:bidi="en-US"/>
        </w:rPr>
        <w:t>附着力</w:t>
      </w:r>
    </w:p>
    <w:p>
      <w:pPr>
        <w:pStyle w:val="59"/>
        <w:ind w:firstLine="420"/>
      </w:pPr>
      <w:r>
        <w:rPr>
          <w:rFonts w:hint="eastAsia"/>
          <w:lang w:bidi="en-US"/>
        </w:rPr>
        <w:t xml:space="preserve">按GB/T </w:t>
      </w:r>
      <w:r>
        <w:rPr>
          <w:lang w:bidi="en-US"/>
        </w:rPr>
        <w:t>9286</w:t>
      </w:r>
      <w:r>
        <w:rPr>
          <w:rFonts w:hint="eastAsia"/>
          <w:lang w:bidi="en-US"/>
        </w:rPr>
        <w:t>的</w:t>
      </w:r>
      <w:r>
        <w:rPr>
          <w:rFonts w:hint="eastAsia" w:hAnsi="宋体"/>
        </w:rPr>
        <w:t>规定</w:t>
      </w:r>
      <w:r>
        <w:rPr>
          <w:rFonts w:hint="eastAsia"/>
        </w:rPr>
        <w:t>进行。</w:t>
      </w:r>
    </w:p>
    <w:bookmarkEnd w:id="115"/>
    <w:p>
      <w:pPr>
        <w:pStyle w:val="108"/>
        <w:spacing w:before="120" w:after="120"/>
        <w:rPr>
          <w:lang w:bidi="en-US"/>
        </w:rPr>
      </w:pPr>
      <w:bookmarkStart w:id="116" w:name="_Toc116566904"/>
      <w:r>
        <w:rPr>
          <w:rFonts w:hint="eastAsia"/>
          <w:lang w:bidi="en-US"/>
        </w:rPr>
        <w:t>耐高湿性</w:t>
      </w:r>
      <w:bookmarkEnd w:id="116"/>
    </w:p>
    <w:p>
      <w:pPr>
        <w:pStyle w:val="68"/>
        <w:spacing w:before="120" w:after="120"/>
      </w:pPr>
      <w:r>
        <w:rPr>
          <w:rFonts w:hint="eastAsia"/>
        </w:rPr>
        <w:t>试样</w:t>
      </w:r>
    </w:p>
    <w:p>
      <w:pPr>
        <w:pStyle w:val="59"/>
        <w:ind w:firstLine="420"/>
      </w:pPr>
      <w:r>
        <w:rPr>
          <w:rFonts w:hint="eastAsia"/>
        </w:rPr>
        <w:t>取</w:t>
      </w:r>
      <w:r>
        <w:t>6</w:t>
      </w:r>
      <w:r>
        <w:rPr>
          <w:rFonts w:hint="eastAsia"/>
        </w:rPr>
        <w:t>件产品作为试样，若产品的尺寸无法满足要求（窄边最短为30</w:t>
      </w:r>
      <w:r>
        <w:t xml:space="preserve"> </w:t>
      </w:r>
      <w:r>
        <w:rPr>
          <w:rFonts w:hint="eastAsia"/>
        </w:rPr>
        <w:t>mm），则需按与产品一致的材质、厚度及表面工艺制成试板，试板的窄边要求大于30</w:t>
      </w:r>
      <w:r>
        <w:t xml:space="preserve"> </w:t>
      </w:r>
      <w:r>
        <w:rPr>
          <w:rFonts w:hint="eastAsia"/>
        </w:rPr>
        <w:t>mm。</w:t>
      </w:r>
    </w:p>
    <w:p>
      <w:pPr>
        <w:pStyle w:val="68"/>
        <w:spacing w:before="120" w:after="120"/>
      </w:pPr>
      <w:r>
        <w:rPr>
          <w:rFonts w:hint="eastAsia"/>
        </w:rPr>
        <w:t>试验步骤</w:t>
      </w:r>
    </w:p>
    <w:p>
      <w:pPr>
        <w:pStyle w:val="59"/>
        <w:ind w:firstLine="420"/>
      </w:pPr>
      <w:r>
        <w:rPr>
          <w:rFonts w:hint="eastAsia"/>
        </w:rPr>
        <w:t>按G</w:t>
      </w:r>
      <w:r>
        <w:t>B/T 1740</w:t>
      </w:r>
      <w:r>
        <w:rPr>
          <w:rFonts w:hint="eastAsia"/>
        </w:rPr>
        <w:t>的规定进行，试验条件为：</w:t>
      </w:r>
    </w:p>
    <w:p>
      <w:pPr>
        <w:pStyle w:val="177"/>
        <w:numPr>
          <w:ilvl w:val="0"/>
          <w:numId w:val="37"/>
        </w:numPr>
      </w:pPr>
      <w:r>
        <w:rPr>
          <w:rFonts w:hint="eastAsia"/>
        </w:rPr>
        <w:t>试验温度：38</w:t>
      </w:r>
      <w:r>
        <w:t> </w:t>
      </w:r>
      <w:r>
        <w:rPr>
          <w:rFonts w:hint="eastAsia"/>
        </w:rPr>
        <w:t>℃±2</w:t>
      </w:r>
      <w:r>
        <w:t> </w:t>
      </w:r>
      <w:r>
        <w:rPr>
          <w:rFonts w:hint="eastAsia"/>
        </w:rPr>
        <w:t>℃；</w:t>
      </w:r>
    </w:p>
    <w:p>
      <w:pPr>
        <w:pStyle w:val="177"/>
        <w:rPr>
          <w:rFonts w:asciiTheme="minorEastAsia" w:hAnsiTheme="minorEastAsia" w:eastAsiaTheme="minorEastAsia"/>
        </w:rPr>
      </w:pPr>
      <w:r>
        <w:rPr>
          <w:rFonts w:hint="eastAsia"/>
        </w:rPr>
        <w:t>相对湿度：1</w:t>
      </w:r>
      <w:r>
        <w:t>00</w:t>
      </w:r>
      <w:r>
        <w:rPr>
          <w:rFonts w:hint="eastAsia"/>
        </w:rPr>
        <w:t>%；</w:t>
      </w:r>
    </w:p>
    <w:p>
      <w:pPr>
        <w:pStyle w:val="177"/>
        <w:rPr>
          <w:rFonts w:asciiTheme="minorEastAsia" w:hAnsiTheme="minorEastAsia" w:eastAsiaTheme="minorEastAsia"/>
        </w:rPr>
      </w:pPr>
      <w:r>
        <w:rPr>
          <w:rFonts w:hint="eastAsia"/>
        </w:rPr>
        <w:t>试验时间：9</w:t>
      </w:r>
      <w:r>
        <w:t>6 </w:t>
      </w:r>
      <w:r>
        <w:rPr>
          <w:rFonts w:hint="eastAsia"/>
        </w:rPr>
        <w:t>h、1</w:t>
      </w:r>
      <w:r>
        <w:t>68 </w:t>
      </w:r>
      <w:r>
        <w:rPr>
          <w:rFonts w:hint="eastAsia"/>
        </w:rPr>
        <w:t>h。</w:t>
      </w:r>
    </w:p>
    <w:p>
      <w:pPr>
        <w:pStyle w:val="68"/>
        <w:spacing w:before="120" w:after="120"/>
      </w:pPr>
      <w:r>
        <w:rPr>
          <w:rFonts w:hint="eastAsia"/>
        </w:rPr>
        <w:t>评级</w:t>
      </w:r>
    </w:p>
    <w:p>
      <w:pPr>
        <w:pStyle w:val="59"/>
        <w:ind w:firstLine="420"/>
      </w:pPr>
      <w:r>
        <w:rPr>
          <w:rFonts w:hint="eastAsia"/>
        </w:rPr>
        <w:t>按下述方式进行评级：</w:t>
      </w:r>
    </w:p>
    <w:p>
      <w:pPr>
        <w:pStyle w:val="177"/>
        <w:numPr>
          <w:ilvl w:val="0"/>
          <w:numId w:val="38"/>
        </w:numPr>
      </w:pPr>
      <w:r>
        <w:rPr>
          <w:rFonts w:hint="eastAsia"/>
        </w:rPr>
        <w:t>96</w:t>
      </w:r>
      <w:r>
        <w:t> </w:t>
      </w:r>
      <w:r>
        <w:rPr>
          <w:rFonts w:hint="eastAsia"/>
        </w:rPr>
        <w:t>h试验后，随机取3件划线试样，按7</w:t>
      </w:r>
      <w:r>
        <w:t>.4.3</w:t>
      </w:r>
      <w:r>
        <w:rPr>
          <w:rFonts w:hint="eastAsia"/>
        </w:rPr>
        <w:t>的规定进行试验并评级；</w:t>
      </w:r>
    </w:p>
    <w:p>
      <w:pPr>
        <w:pStyle w:val="177"/>
      </w:pPr>
      <w:r>
        <w:rPr>
          <w:rFonts w:hint="eastAsia"/>
        </w:rPr>
        <w:t>1</w:t>
      </w:r>
      <w:r>
        <w:t>68 </w:t>
      </w:r>
      <w:r>
        <w:rPr>
          <w:rFonts w:hint="eastAsia"/>
        </w:rPr>
        <w:t>h试验后，取出剩余3件划线试样，按7</w:t>
      </w:r>
      <w:r>
        <w:t>.4.3</w:t>
      </w:r>
      <w:r>
        <w:rPr>
          <w:rFonts w:hint="eastAsia"/>
        </w:rPr>
        <w:t>的规定进行试验</w:t>
      </w:r>
      <w:r>
        <w:rPr>
          <w:rFonts w:hint="eastAsia"/>
          <w:lang w:eastAsia="zh-CN"/>
        </w:rPr>
        <w:t>并</w:t>
      </w:r>
      <w:r>
        <w:rPr>
          <w:rFonts w:hint="eastAsia"/>
        </w:rPr>
        <w:t>观察表面</w:t>
      </w:r>
      <w:r>
        <w:rPr>
          <w:rFonts w:hint="eastAsia"/>
          <w:lang w:eastAsia="zh-CN"/>
        </w:rPr>
        <w:t>；</w:t>
      </w:r>
    </w:p>
    <w:p>
      <w:pPr>
        <w:pStyle w:val="177"/>
      </w:pPr>
      <w:r>
        <w:rPr>
          <w:rFonts w:hint="eastAsia"/>
          <w:lang w:eastAsia="zh-CN"/>
        </w:rPr>
        <w:t>试验结果应符合表</w:t>
      </w:r>
      <w:r>
        <w:rPr>
          <w:rFonts w:hint="eastAsia"/>
          <w:lang w:val="en-US" w:eastAsia="zh-CN"/>
        </w:rPr>
        <w:t>6的规定</w:t>
      </w:r>
      <w:r>
        <w:rPr>
          <w:rFonts w:hint="eastAsia"/>
          <w:lang w:eastAsia="zh-CN"/>
        </w:rPr>
        <w:t>。</w:t>
      </w:r>
    </w:p>
    <w:p>
      <w:pPr>
        <w:pStyle w:val="108"/>
        <w:spacing w:before="120" w:after="120"/>
        <w:rPr>
          <w:rFonts w:ascii="Times New Roman" w:eastAsia="宋体"/>
          <w:kern w:val="2"/>
          <w:szCs w:val="24"/>
        </w:rPr>
      </w:pPr>
      <w:bookmarkStart w:id="117" w:name="_Toc116566905"/>
      <w:r>
        <w:rPr>
          <w:rFonts w:hint="eastAsia"/>
          <w:lang w:bidi="en-US"/>
        </w:rPr>
        <w:t>耐腐蚀性</w:t>
      </w:r>
      <w:bookmarkEnd w:id="117"/>
    </w:p>
    <w:p>
      <w:pPr>
        <w:pStyle w:val="168"/>
        <w:rPr>
          <w:lang w:bidi="en-US"/>
        </w:rPr>
      </w:pPr>
      <w:r>
        <w:rPr>
          <w:rFonts w:hint="eastAsia"/>
          <w:lang w:bidi="en-US"/>
        </w:rPr>
        <w:t>按G</w:t>
      </w:r>
      <w:r>
        <w:rPr>
          <w:lang w:bidi="en-US"/>
        </w:rPr>
        <w:t>B/T 31588.1</w:t>
      </w:r>
      <w:r>
        <w:rPr>
          <w:rFonts w:hint="eastAsia"/>
          <w:lang w:bidi="en-US"/>
        </w:rPr>
        <w:t>的规定进行，采用G</w:t>
      </w:r>
      <w:r>
        <w:rPr>
          <w:lang w:bidi="en-US"/>
        </w:rPr>
        <w:t>B/T 31588.1</w:t>
      </w:r>
      <w:r>
        <w:rPr>
          <w:rFonts w:hint="eastAsia"/>
          <w:lang w:bidi="en-US"/>
        </w:rPr>
        <w:t>—2</w:t>
      </w:r>
      <w:r>
        <w:rPr>
          <w:lang w:bidi="en-US"/>
        </w:rPr>
        <w:t>015</w:t>
      </w:r>
      <w:r>
        <w:rPr>
          <w:rFonts w:hint="eastAsia"/>
          <w:lang w:bidi="en-US"/>
        </w:rPr>
        <w:t>中附录C规定的循环A，重复试验3</w:t>
      </w:r>
      <w:r>
        <w:rPr>
          <w:lang w:bidi="en-US"/>
        </w:rPr>
        <w:t>0</w:t>
      </w:r>
      <w:r>
        <w:rPr>
          <w:rFonts w:hint="eastAsia"/>
          <w:lang w:bidi="en-US"/>
        </w:rPr>
        <w:t>个循环。</w:t>
      </w:r>
    </w:p>
    <w:p>
      <w:pPr>
        <w:pStyle w:val="168"/>
        <w:rPr>
          <w:lang w:bidi="en-US"/>
        </w:rPr>
      </w:pPr>
      <w:r>
        <w:rPr>
          <w:rFonts w:hint="eastAsia" w:hAnsi="宋体"/>
          <w:szCs w:val="22"/>
          <w:lang w:bidi="en-US"/>
        </w:rPr>
        <w:t>试验结束后，按</w:t>
      </w:r>
      <w:r>
        <w:rPr>
          <w:rFonts w:hAnsi="宋体"/>
          <w:szCs w:val="22"/>
          <w:lang w:bidi="en-US"/>
        </w:rPr>
        <w:t>GB/T 30789.8</w:t>
      </w:r>
      <w:r>
        <w:rPr>
          <w:rFonts w:hint="eastAsia" w:hAnsi="宋体"/>
          <w:szCs w:val="22"/>
          <w:lang w:bidi="en-US"/>
        </w:rPr>
        <w:t>的规定进行</w:t>
      </w:r>
      <w:r>
        <w:rPr>
          <w:rFonts w:hint="eastAsia"/>
          <w:lang w:bidi="en-US"/>
        </w:rPr>
        <w:t>评价。</w:t>
      </w:r>
    </w:p>
    <w:p>
      <w:pPr>
        <w:pStyle w:val="108"/>
        <w:spacing w:before="120" w:after="120"/>
        <w:rPr>
          <w:rFonts w:ascii="Times New Roman" w:eastAsia="宋体"/>
          <w:kern w:val="2"/>
          <w:szCs w:val="24"/>
        </w:rPr>
      </w:pPr>
      <w:bookmarkStart w:id="118" w:name="_Toc116566906"/>
      <w:r>
        <w:rPr>
          <w:rFonts w:hint="eastAsia"/>
          <w:lang w:bidi="en-US"/>
        </w:rPr>
        <w:t>耐刮擦</w:t>
      </w:r>
      <w:bookmarkEnd w:id="118"/>
    </w:p>
    <w:p>
      <w:pPr>
        <w:pStyle w:val="68"/>
        <w:spacing w:before="120" w:after="120"/>
        <w:rPr>
          <w:lang w:bidi="en-US"/>
        </w:rPr>
      </w:pPr>
      <w:r>
        <w:rPr>
          <w:rFonts w:hint="eastAsia"/>
          <w:lang w:bidi="en-US"/>
        </w:rPr>
        <w:t>试样</w:t>
      </w:r>
    </w:p>
    <w:p>
      <w:pPr>
        <w:pStyle w:val="234"/>
        <w:rPr>
          <w:rFonts w:hAnsi="宋体"/>
          <w:color w:val="FF0000"/>
        </w:rPr>
      </w:pPr>
      <w:r>
        <w:rPr>
          <w:rFonts w:hint="eastAsia"/>
        </w:rPr>
        <w:t>取</w:t>
      </w:r>
      <w:r>
        <w:t>3</w:t>
      </w:r>
      <w:r>
        <w:rPr>
          <w:rFonts w:hint="eastAsia"/>
        </w:rPr>
        <w:t>件产品作为试样，若产品的尺寸无法满足要求（窄边最短为30</w:t>
      </w:r>
      <w:r>
        <w:t xml:space="preserve"> </w:t>
      </w:r>
      <w:r>
        <w:rPr>
          <w:rFonts w:hint="eastAsia"/>
        </w:rPr>
        <w:t>mm），则需按与产品一致的材质、厚度及表面工艺制成试板，试板的窄边要求大于30</w:t>
      </w:r>
      <w:r>
        <w:t xml:space="preserve"> </w:t>
      </w:r>
      <w:r>
        <w:rPr>
          <w:rFonts w:hint="eastAsia"/>
        </w:rPr>
        <w:t>mm。</w:t>
      </w:r>
    </w:p>
    <w:p>
      <w:pPr>
        <w:pStyle w:val="68"/>
        <w:spacing w:before="120" w:after="120"/>
        <w:rPr>
          <w:lang w:bidi="en-US"/>
        </w:rPr>
      </w:pPr>
      <w:r>
        <w:rPr>
          <w:rFonts w:hint="eastAsia"/>
          <w:lang w:bidi="en-US"/>
        </w:rPr>
        <w:t>试验步骤</w:t>
      </w:r>
    </w:p>
    <w:p>
      <w:pPr>
        <w:pStyle w:val="234"/>
        <w:rPr>
          <w:rFonts w:hAnsi="宋体"/>
          <w:szCs w:val="22"/>
          <w:lang w:bidi="en-US"/>
        </w:rPr>
      </w:pPr>
      <w:r>
        <w:rPr>
          <w:rFonts w:hint="eastAsia" w:hAnsi="宋体"/>
          <w:szCs w:val="22"/>
          <w:lang w:bidi="en-US"/>
        </w:rPr>
        <w:t>按下列步骤进行：</w:t>
      </w:r>
    </w:p>
    <w:p>
      <w:pPr>
        <w:pStyle w:val="177"/>
        <w:numPr>
          <w:ilvl w:val="0"/>
          <w:numId w:val="39"/>
        </w:numPr>
        <w:rPr>
          <w:lang w:bidi="en-US"/>
        </w:rPr>
      </w:pPr>
      <w:r>
        <w:rPr>
          <w:rFonts w:hint="eastAsia"/>
          <w:lang w:bidi="en-US"/>
        </w:rPr>
        <w:t>按7</w:t>
      </w:r>
      <w:r>
        <w:rPr>
          <w:lang w:bidi="en-US"/>
        </w:rPr>
        <w:t>.5</w:t>
      </w:r>
      <w:r>
        <w:rPr>
          <w:rFonts w:hint="eastAsia"/>
          <w:lang w:bidi="en-US"/>
        </w:rPr>
        <w:t>的规定进行耐高湿性试验，试验时间为1</w:t>
      </w:r>
      <w:r>
        <w:rPr>
          <w:lang w:bidi="en-US"/>
        </w:rPr>
        <w:t>44 </w:t>
      </w:r>
      <w:r>
        <w:rPr>
          <w:rFonts w:hint="eastAsia"/>
          <w:lang w:bidi="en-US"/>
        </w:rPr>
        <w:t>h。</w:t>
      </w:r>
    </w:p>
    <w:p>
      <w:pPr>
        <w:pStyle w:val="177"/>
        <w:rPr>
          <w:lang w:bidi="en-US"/>
        </w:rPr>
      </w:pPr>
      <w:r>
        <w:rPr>
          <w:rFonts w:hint="eastAsia"/>
          <w:lang w:bidi="en-US"/>
        </w:rPr>
        <w:t>按</w:t>
      </w:r>
      <w:r>
        <w:rPr>
          <w:lang w:bidi="en-US"/>
        </w:rPr>
        <w:t>GB/T 9279.1</w:t>
      </w:r>
      <w:r>
        <w:rPr>
          <w:rFonts w:hint="eastAsia"/>
          <w:lang w:bidi="en-US"/>
        </w:rPr>
        <w:t>—2015的规定进行。试验划针采用符合GB/T 9279.1—2015中4</w:t>
      </w:r>
      <w:r>
        <w:rPr>
          <w:lang w:bidi="en-US"/>
        </w:rPr>
        <w:t>.3</w:t>
      </w:r>
      <w:r>
        <w:rPr>
          <w:rFonts w:hint="eastAsia"/>
          <w:lang w:bidi="en-US"/>
        </w:rPr>
        <w:t>规定的划针B，渗透力为4</w:t>
      </w:r>
      <w:r>
        <w:rPr>
          <w:lang w:bidi="en-US"/>
        </w:rPr>
        <w:t> </w:t>
      </w:r>
      <w:r>
        <w:rPr>
          <w:rFonts w:hint="eastAsia"/>
          <w:lang w:bidi="en-US"/>
        </w:rPr>
        <w:t>N。</w:t>
      </w:r>
    </w:p>
    <w:p>
      <w:pPr>
        <w:pStyle w:val="108"/>
        <w:spacing w:before="120" w:after="120"/>
        <w:rPr>
          <w:rFonts w:hAnsi="宋体"/>
          <w:szCs w:val="22"/>
          <w:lang w:bidi="en-US"/>
        </w:rPr>
      </w:pPr>
      <w:bookmarkStart w:id="119" w:name="_Toc116566907"/>
      <w:r>
        <w:rPr>
          <w:rFonts w:hint="eastAsia"/>
          <w:lang w:bidi="en-US"/>
        </w:rPr>
        <w:t>耐清洗剂</w:t>
      </w:r>
      <w:bookmarkEnd w:id="119"/>
    </w:p>
    <w:p>
      <w:pPr>
        <w:pStyle w:val="68"/>
        <w:spacing w:before="120" w:after="120"/>
        <w:rPr>
          <w:lang w:bidi="en-US"/>
        </w:rPr>
      </w:pPr>
      <w:r>
        <w:rPr>
          <w:rFonts w:hint="eastAsia"/>
          <w:lang w:bidi="en-US"/>
        </w:rPr>
        <w:t>试剂</w:t>
      </w:r>
    </w:p>
    <w:p>
      <w:pPr>
        <w:pStyle w:val="59"/>
        <w:ind w:firstLine="420"/>
        <w:rPr>
          <w:lang w:bidi="en-US"/>
        </w:rPr>
      </w:pPr>
      <w:r>
        <w:rPr>
          <w:rFonts w:hint="eastAsia"/>
          <w:lang w:bidi="en-US"/>
        </w:rPr>
        <w:t>试剂为</w:t>
      </w:r>
      <w:r>
        <w:rPr>
          <w:rFonts w:hint="eastAsia"/>
          <w:lang w:eastAsia="zh-CN" w:bidi="en-US"/>
        </w:rPr>
        <w:t>含有表面活性剂的汽车</w:t>
      </w:r>
      <w:r>
        <w:rPr>
          <w:rFonts w:hint="eastAsia"/>
          <w:lang w:bidi="en-US"/>
        </w:rPr>
        <w:t>清洗剂。</w:t>
      </w:r>
    </w:p>
    <w:p>
      <w:pPr>
        <w:pStyle w:val="68"/>
        <w:spacing w:before="120" w:after="120"/>
        <w:rPr>
          <w:lang w:bidi="en-US"/>
        </w:rPr>
      </w:pPr>
      <w:r>
        <w:rPr>
          <w:rFonts w:hint="eastAsia"/>
          <w:lang w:bidi="en-US"/>
        </w:rPr>
        <w:t>试验步骤</w:t>
      </w:r>
    </w:p>
    <w:p>
      <w:pPr>
        <w:pStyle w:val="59"/>
        <w:ind w:firstLine="420"/>
        <w:rPr>
          <w:lang w:bidi="en-US"/>
        </w:rPr>
      </w:pPr>
      <w:r>
        <w:rPr>
          <w:rFonts w:hint="eastAsia"/>
          <w:lang w:bidi="en-US"/>
        </w:rPr>
        <w:t>按下列步骤进行：</w:t>
      </w:r>
    </w:p>
    <w:p>
      <w:pPr>
        <w:pStyle w:val="177"/>
        <w:numPr>
          <w:ilvl w:val="0"/>
          <w:numId w:val="40"/>
        </w:numPr>
        <w:rPr>
          <w:lang w:bidi="en-US"/>
        </w:rPr>
      </w:pPr>
      <w:r>
        <w:rPr>
          <w:rFonts w:hint="eastAsia"/>
          <w:lang w:bidi="en-US"/>
        </w:rPr>
        <w:t>在23</w:t>
      </w:r>
      <w:r>
        <w:rPr>
          <w:lang w:bidi="en-US"/>
        </w:rPr>
        <w:t> </w:t>
      </w:r>
      <w:r>
        <w:rPr>
          <w:rFonts w:hint="eastAsia"/>
          <w:lang w:bidi="en-US"/>
        </w:rPr>
        <w:t>℃±5</w:t>
      </w:r>
      <w:r>
        <w:rPr>
          <w:lang w:bidi="en-US"/>
        </w:rPr>
        <w:t> </w:t>
      </w:r>
      <w:r>
        <w:rPr>
          <w:rFonts w:hint="eastAsia"/>
          <w:lang w:bidi="en-US"/>
        </w:rPr>
        <w:t>℃的环境温度下将规定的试剂倒入试验容器中。</w:t>
      </w:r>
    </w:p>
    <w:p>
      <w:pPr>
        <w:pStyle w:val="177"/>
        <w:rPr>
          <w:lang w:bidi="en-US"/>
        </w:rPr>
      </w:pPr>
      <w:r>
        <w:rPr>
          <w:rFonts w:hint="eastAsia"/>
          <w:lang w:bidi="en-US"/>
        </w:rPr>
        <w:t>将试样放入试验容器中，使试样至少有一半(1/2)被试剂覆盖。</w:t>
      </w:r>
    </w:p>
    <w:p>
      <w:pPr>
        <w:pStyle w:val="177"/>
        <w:rPr>
          <w:lang w:bidi="en-US"/>
        </w:rPr>
      </w:pPr>
      <w:r>
        <w:rPr>
          <w:rFonts w:hint="eastAsia"/>
          <w:lang w:bidi="en-US"/>
        </w:rPr>
        <w:t>浸入试件的时间为2</w:t>
      </w:r>
      <w:r>
        <w:rPr>
          <w:lang w:bidi="en-US"/>
        </w:rPr>
        <w:t>4 </w:t>
      </w:r>
      <w:r>
        <w:rPr>
          <w:rFonts w:hint="eastAsia"/>
          <w:lang w:bidi="en-US"/>
        </w:rPr>
        <w:t>h。</w:t>
      </w:r>
    </w:p>
    <w:p>
      <w:pPr>
        <w:pStyle w:val="177"/>
        <w:rPr>
          <w:lang w:bidi="en-US"/>
        </w:rPr>
      </w:pPr>
      <w:r>
        <w:rPr>
          <w:rFonts w:hint="eastAsia"/>
          <w:lang w:bidi="en-US"/>
        </w:rPr>
        <w:t>将试件从试验容器中取出。将试剂从试件上冲洗干净，然后用干布轻轻压干。</w:t>
      </w:r>
    </w:p>
    <w:p>
      <w:pPr>
        <w:pStyle w:val="177"/>
        <w:rPr>
          <w:lang w:bidi="en-US"/>
        </w:rPr>
      </w:pPr>
      <w:r>
        <w:rPr>
          <w:rFonts w:hint="eastAsia"/>
          <w:lang w:bidi="en-US"/>
        </w:rPr>
        <w:t>在自然光下，目视检查，</w:t>
      </w:r>
      <w:r>
        <w:rPr>
          <w:rFonts w:hint="eastAsia" w:hAnsi="Calibri"/>
          <w:lang w:bidi="en-US"/>
        </w:rPr>
        <w:t>并与试样的未受测部分进行比较</w:t>
      </w:r>
      <w:r>
        <w:rPr>
          <w:rFonts w:hint="eastAsia"/>
          <w:lang w:bidi="en-US"/>
        </w:rPr>
        <w:t>。</w:t>
      </w:r>
    </w:p>
    <w:p>
      <w:pPr>
        <w:pStyle w:val="108"/>
        <w:spacing w:before="120" w:after="120"/>
        <w:rPr>
          <w:lang w:bidi="en-US"/>
        </w:rPr>
      </w:pPr>
      <w:bookmarkStart w:id="120" w:name="_Toc116566908"/>
      <w:r>
        <w:rPr>
          <w:rFonts w:hint="eastAsia"/>
          <w:lang w:bidi="en-US"/>
        </w:rPr>
        <w:t>禁用物质</w:t>
      </w:r>
      <w:bookmarkEnd w:id="120"/>
    </w:p>
    <w:p>
      <w:pPr>
        <w:pStyle w:val="59"/>
        <w:ind w:firstLine="420"/>
        <w:rPr>
          <w:lang w:bidi="en-US"/>
        </w:rPr>
      </w:pPr>
      <w:r>
        <w:rPr>
          <w:rFonts w:hint="eastAsia"/>
          <w:lang w:bidi="en-US"/>
        </w:rPr>
        <w:t>按G</w:t>
      </w:r>
      <w:r>
        <w:rPr>
          <w:lang w:bidi="en-US"/>
        </w:rPr>
        <w:t>B/T 30512</w:t>
      </w:r>
      <w:r>
        <w:rPr>
          <w:rFonts w:hint="eastAsia"/>
          <w:lang w:bidi="en-US"/>
        </w:rPr>
        <w:t>的规定进行。</w:t>
      </w:r>
    </w:p>
    <w:p>
      <w:pPr>
        <w:pStyle w:val="107"/>
        <w:spacing w:before="240" w:after="240"/>
      </w:pPr>
      <w:bookmarkStart w:id="121" w:name="_Toc82607563"/>
      <w:bookmarkStart w:id="122" w:name="_Toc116566909"/>
      <w:bookmarkStart w:id="123" w:name="_Toc117176497"/>
      <w:r>
        <w:rPr>
          <w:rFonts w:hint="eastAsia"/>
        </w:rPr>
        <w:t>检验规则</w:t>
      </w:r>
      <w:bookmarkEnd w:id="121"/>
      <w:bookmarkEnd w:id="122"/>
      <w:bookmarkEnd w:id="123"/>
    </w:p>
    <w:p>
      <w:pPr>
        <w:pStyle w:val="108"/>
        <w:spacing w:before="120" w:after="120"/>
      </w:pPr>
      <w:bookmarkStart w:id="124" w:name="_Toc18821"/>
      <w:bookmarkStart w:id="125" w:name="_Toc13480"/>
      <w:bookmarkStart w:id="126" w:name="_Toc20788"/>
      <w:bookmarkStart w:id="127" w:name="_Toc9725"/>
      <w:bookmarkStart w:id="128" w:name="_Toc82607564"/>
      <w:bookmarkStart w:id="129" w:name="_Toc116566910"/>
      <w:r>
        <w:rPr>
          <w:rFonts w:hint="eastAsia"/>
        </w:rPr>
        <w:t>检验分类</w:t>
      </w:r>
      <w:bookmarkEnd w:id="124"/>
      <w:bookmarkEnd w:id="125"/>
      <w:bookmarkEnd w:id="126"/>
      <w:bookmarkEnd w:id="127"/>
      <w:bookmarkEnd w:id="128"/>
      <w:bookmarkEnd w:id="129"/>
    </w:p>
    <w:p>
      <w:pPr>
        <w:pStyle w:val="59"/>
        <w:ind w:firstLine="420"/>
      </w:pPr>
      <w:r>
        <w:rPr>
          <w:rFonts w:hint="eastAsia"/>
        </w:rPr>
        <w:t>检验分为出厂检验和型式检验。</w:t>
      </w:r>
    </w:p>
    <w:p>
      <w:pPr>
        <w:pStyle w:val="108"/>
        <w:spacing w:before="120" w:after="120"/>
      </w:pPr>
      <w:bookmarkStart w:id="130" w:name="_Toc32552"/>
      <w:bookmarkStart w:id="131" w:name="_Toc10768"/>
      <w:bookmarkStart w:id="132" w:name="_Toc17916"/>
      <w:bookmarkStart w:id="133" w:name="_Toc16232"/>
      <w:bookmarkStart w:id="134" w:name="_Toc82607565"/>
      <w:bookmarkStart w:id="135" w:name="_Toc116566911"/>
      <w:r>
        <w:rPr>
          <w:rFonts w:hint="eastAsia"/>
        </w:rPr>
        <w:t>出厂检验</w:t>
      </w:r>
      <w:bookmarkEnd w:id="130"/>
      <w:bookmarkEnd w:id="131"/>
      <w:bookmarkEnd w:id="132"/>
      <w:bookmarkEnd w:id="133"/>
      <w:bookmarkEnd w:id="134"/>
      <w:bookmarkEnd w:id="135"/>
    </w:p>
    <w:p>
      <w:pPr>
        <w:pStyle w:val="168"/>
      </w:pPr>
      <w:r>
        <w:rPr>
          <w:rFonts w:hint="eastAsia"/>
        </w:rPr>
        <w:t>每件产品应经检验合格方能出厂。</w:t>
      </w:r>
    </w:p>
    <w:p>
      <w:pPr>
        <w:pStyle w:val="168"/>
      </w:pPr>
      <w:r>
        <w:rPr>
          <w:rFonts w:hint="eastAsia"/>
        </w:rPr>
        <w:t>出厂检验项目按表</w:t>
      </w:r>
      <w:r>
        <w:t>7</w:t>
      </w:r>
      <w:r>
        <w:rPr>
          <w:rFonts w:hint="eastAsia"/>
        </w:rPr>
        <w:t>的规定进行检验。</w:t>
      </w:r>
    </w:p>
    <w:p>
      <w:pPr>
        <w:pStyle w:val="115"/>
        <w:spacing w:before="120" w:after="120"/>
      </w:pPr>
      <w:r>
        <w:rPr>
          <w:rFonts w:hint="eastAsia"/>
        </w:rPr>
        <w:t>检验项目</w:t>
      </w:r>
    </w:p>
    <w:tbl>
      <w:tblPr>
        <w:tblStyle w:val="29"/>
        <w:tblW w:w="95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662"/>
        <w:gridCol w:w="1417"/>
        <w:gridCol w:w="1276"/>
        <w:gridCol w:w="1276"/>
        <w:gridCol w:w="12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序号</w:t>
            </w:r>
          </w:p>
        </w:tc>
        <w:tc>
          <w:tcPr>
            <w:tcW w:w="3662"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试验项目</w:t>
            </w:r>
          </w:p>
        </w:tc>
        <w:tc>
          <w:tcPr>
            <w:tcW w:w="1417"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条款号</w:t>
            </w:r>
          </w:p>
        </w:tc>
        <w:tc>
          <w:tcPr>
            <w:tcW w:w="1276"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试验方法</w:t>
            </w:r>
          </w:p>
        </w:tc>
        <w:tc>
          <w:tcPr>
            <w:tcW w:w="1276"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出厂检测</w:t>
            </w:r>
          </w:p>
        </w:tc>
        <w:tc>
          <w:tcPr>
            <w:tcW w:w="1240"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型式试验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tcBorders>
              <w:left w:val="single" w:color="auto" w:sz="8" w:space="0"/>
            </w:tcBorders>
          </w:tcPr>
          <w:p>
            <w:pPr>
              <w:pStyle w:val="252"/>
              <w:widowControl/>
              <w:autoSpaceDE/>
              <w:autoSpaceDN/>
              <w:ind w:left="0" w:firstLine="0"/>
              <w:jc w:val="center"/>
              <w:rPr>
                <w:sz w:val="18"/>
                <w:szCs w:val="18"/>
                <w:lang w:eastAsia="zh-CN"/>
              </w:rPr>
            </w:pPr>
            <w:bookmarkStart w:id="136" w:name="_Hlk117179340"/>
            <w:r>
              <w:rPr>
                <w:rFonts w:hint="eastAsia"/>
                <w:sz w:val="18"/>
                <w:szCs w:val="18"/>
                <w:lang w:eastAsia="zh-CN"/>
              </w:rPr>
              <w:t>1</w:t>
            </w:r>
          </w:p>
        </w:tc>
        <w:tc>
          <w:tcPr>
            <w:tcW w:w="3662" w:type="dxa"/>
            <w:vAlign w:val="center"/>
          </w:tcPr>
          <w:p>
            <w:pPr>
              <w:spacing w:line="240" w:lineRule="auto"/>
              <w:jc w:val="center"/>
              <w:rPr>
                <w:rFonts w:ascii="宋体" w:hAnsi="宋体"/>
                <w:sz w:val="18"/>
                <w:szCs w:val="18"/>
              </w:rPr>
            </w:pPr>
            <w:r>
              <w:rPr>
                <w:rFonts w:hint="eastAsia" w:hAnsi="宋体" w:cs="宋体"/>
                <w:sz w:val="18"/>
              </w:rPr>
              <w:t>外观质量</w:t>
            </w:r>
          </w:p>
        </w:tc>
        <w:tc>
          <w:tcPr>
            <w:tcW w:w="1417" w:type="dxa"/>
            <w:vAlign w:val="center"/>
          </w:tcPr>
          <w:p>
            <w:pPr>
              <w:spacing w:line="240" w:lineRule="auto"/>
              <w:jc w:val="center"/>
              <w:rPr>
                <w:rFonts w:ascii="宋体" w:hAnsi="宋体"/>
                <w:sz w:val="18"/>
                <w:szCs w:val="18"/>
              </w:rPr>
            </w:pPr>
            <w:r>
              <w:rPr>
                <w:rFonts w:hAnsi="宋体" w:cs="宋体"/>
                <w:sz w:val="18"/>
              </w:rPr>
              <w:t>6.1</w:t>
            </w:r>
          </w:p>
        </w:tc>
        <w:tc>
          <w:tcPr>
            <w:tcW w:w="1276" w:type="dxa"/>
            <w:vAlign w:val="center"/>
          </w:tcPr>
          <w:p>
            <w:pPr>
              <w:spacing w:line="240" w:lineRule="auto"/>
              <w:jc w:val="center"/>
              <w:rPr>
                <w:rFonts w:ascii="宋体" w:hAnsi="宋体"/>
                <w:sz w:val="18"/>
                <w:szCs w:val="18"/>
              </w:rPr>
            </w:pPr>
            <w:r>
              <w:rPr>
                <w:rFonts w:hAnsi="宋体" w:cs="宋体"/>
                <w:sz w:val="18"/>
              </w:rPr>
              <w:t>7.1</w:t>
            </w:r>
          </w:p>
        </w:tc>
        <w:tc>
          <w:tcPr>
            <w:tcW w:w="1276" w:type="dxa"/>
            <w:vAlign w:val="center"/>
          </w:tcPr>
          <w:p>
            <w:pPr>
              <w:spacing w:line="240" w:lineRule="auto"/>
              <w:jc w:val="center"/>
              <w:rPr>
                <w:rFonts w:ascii="宋体" w:hAnsi="宋体"/>
                <w:sz w:val="18"/>
                <w:szCs w:val="18"/>
              </w:rPr>
            </w:pPr>
            <w:r>
              <w:rPr>
                <w:rFonts w:hint="eastAsia" w:hAnsi="宋体" w:cs="宋体"/>
                <w:sz w:val="18"/>
              </w:rPr>
              <w:t>√</w:t>
            </w:r>
          </w:p>
        </w:tc>
        <w:tc>
          <w:tcPr>
            <w:tcW w:w="1240" w:type="dxa"/>
            <w:tcBorders>
              <w:right w:val="single" w:color="auto" w:sz="8" w:space="0"/>
            </w:tcBorders>
            <w:vAlign w:val="center"/>
          </w:tcPr>
          <w:p>
            <w:pPr>
              <w:spacing w:line="240" w:lineRule="auto"/>
              <w:jc w:val="center"/>
              <w:rPr>
                <w:rFonts w:ascii="宋体" w:hAnsi="宋体"/>
                <w:sz w:val="18"/>
                <w:szCs w:val="18"/>
              </w:rPr>
            </w:pPr>
            <w:r>
              <w:rPr>
                <w:rFonts w:hint="eastAsia" w:hAnsi="宋体" w:cs="宋体"/>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tcBorders>
              <w:left w:val="single" w:color="auto" w:sz="8" w:space="0"/>
            </w:tcBorders>
            <w:vAlign w:val="center"/>
          </w:tcPr>
          <w:p>
            <w:pPr>
              <w:pStyle w:val="252"/>
              <w:widowControl/>
              <w:autoSpaceDE/>
              <w:autoSpaceDN/>
              <w:ind w:left="0" w:firstLine="0"/>
              <w:jc w:val="center"/>
              <w:rPr>
                <w:sz w:val="18"/>
                <w:szCs w:val="18"/>
                <w:lang w:eastAsia="zh-CN"/>
              </w:rPr>
            </w:pPr>
            <w:r>
              <w:rPr>
                <w:rFonts w:hint="eastAsia"/>
                <w:sz w:val="18"/>
                <w:szCs w:val="18"/>
                <w:lang w:eastAsia="zh-CN"/>
              </w:rPr>
              <w:t>2</w:t>
            </w:r>
          </w:p>
        </w:tc>
        <w:tc>
          <w:tcPr>
            <w:tcW w:w="3662" w:type="dxa"/>
            <w:vAlign w:val="center"/>
          </w:tcPr>
          <w:p>
            <w:pPr>
              <w:spacing w:line="240" w:lineRule="auto"/>
              <w:jc w:val="center"/>
              <w:rPr>
                <w:rFonts w:hAnsi="宋体" w:cs="宋体"/>
                <w:sz w:val="18"/>
              </w:rPr>
            </w:pPr>
            <w:r>
              <w:rPr>
                <w:rFonts w:hint="eastAsia" w:hAnsi="宋体" w:cs="宋体"/>
                <w:sz w:val="18"/>
              </w:rPr>
              <w:t>装配要求</w:t>
            </w:r>
          </w:p>
        </w:tc>
        <w:tc>
          <w:tcPr>
            <w:tcW w:w="1417" w:type="dxa"/>
            <w:vAlign w:val="center"/>
          </w:tcPr>
          <w:p>
            <w:pPr>
              <w:spacing w:line="240" w:lineRule="auto"/>
              <w:jc w:val="center"/>
              <w:rPr>
                <w:rFonts w:hAnsi="宋体" w:cs="宋体"/>
                <w:sz w:val="18"/>
              </w:rPr>
            </w:pPr>
            <w:r>
              <w:rPr>
                <w:rFonts w:hAnsi="宋体" w:cs="宋体"/>
                <w:sz w:val="18"/>
              </w:rPr>
              <w:t>6.2</w:t>
            </w:r>
          </w:p>
        </w:tc>
        <w:tc>
          <w:tcPr>
            <w:tcW w:w="1276" w:type="dxa"/>
            <w:vAlign w:val="center"/>
          </w:tcPr>
          <w:p>
            <w:pPr>
              <w:spacing w:line="240" w:lineRule="auto"/>
              <w:jc w:val="center"/>
              <w:rPr>
                <w:rFonts w:hAnsi="宋体" w:cs="宋体"/>
                <w:sz w:val="18"/>
              </w:rPr>
            </w:pPr>
            <w:r>
              <w:rPr>
                <w:rFonts w:hAnsi="宋体" w:cs="宋体"/>
                <w:sz w:val="18"/>
              </w:rPr>
              <w:t>7.2</w:t>
            </w:r>
          </w:p>
        </w:tc>
        <w:tc>
          <w:tcPr>
            <w:tcW w:w="1276" w:type="dxa"/>
            <w:vAlign w:val="center"/>
          </w:tcPr>
          <w:p>
            <w:pPr>
              <w:spacing w:line="240" w:lineRule="auto"/>
              <w:jc w:val="center"/>
              <w:rPr>
                <w:rFonts w:hAnsi="宋体" w:cs="宋体"/>
                <w:sz w:val="18"/>
              </w:rPr>
            </w:pPr>
            <w:r>
              <w:rPr>
                <w:rFonts w:hint="eastAsia" w:hAnsi="宋体" w:cs="宋体"/>
                <w:sz w:val="18"/>
              </w:rPr>
              <w:t>—</w:t>
            </w:r>
          </w:p>
        </w:tc>
        <w:tc>
          <w:tcPr>
            <w:tcW w:w="1240" w:type="dxa"/>
            <w:tcBorders>
              <w:right w:val="single" w:color="auto" w:sz="8" w:space="0"/>
            </w:tcBorders>
            <w:vAlign w:val="center"/>
          </w:tcPr>
          <w:p>
            <w:pPr>
              <w:spacing w:line="240" w:lineRule="auto"/>
              <w:jc w:val="center"/>
              <w:rPr>
                <w:rFonts w:hAnsi="宋体" w:cs="宋体"/>
                <w:sz w:val="18"/>
              </w:rPr>
            </w:pPr>
            <w:r>
              <w:rPr>
                <w:rFonts w:hint="eastAsia" w:hAnsi="宋体" w:cs="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tcBorders>
              <w:top w:val="single" w:color="auto" w:sz="4" w:space="0"/>
            </w:tcBorders>
            <w:shd w:val="clear" w:color="auto" w:fill="auto"/>
            <w:vAlign w:val="center"/>
          </w:tcPr>
          <w:p>
            <w:pPr>
              <w:pStyle w:val="252"/>
              <w:widowControl/>
              <w:autoSpaceDE/>
              <w:autoSpaceDN/>
              <w:ind w:left="0" w:firstLine="0"/>
              <w:jc w:val="center"/>
              <w:rPr>
                <w:sz w:val="18"/>
                <w:szCs w:val="18"/>
                <w:lang w:eastAsia="zh-CN"/>
              </w:rPr>
            </w:pPr>
            <w:r>
              <w:rPr>
                <w:rFonts w:hint="eastAsia"/>
                <w:sz w:val="18"/>
                <w:szCs w:val="18"/>
                <w:lang w:eastAsia="zh-CN"/>
              </w:rPr>
              <w:t>3</w:t>
            </w:r>
          </w:p>
        </w:tc>
        <w:tc>
          <w:tcPr>
            <w:tcW w:w="3662" w:type="dxa"/>
            <w:tcBorders>
              <w:top w:val="single" w:color="auto" w:sz="4" w:space="0"/>
            </w:tcBorders>
            <w:shd w:val="clear" w:color="auto" w:fill="auto"/>
            <w:vAlign w:val="center"/>
          </w:tcPr>
          <w:p>
            <w:pPr>
              <w:spacing w:line="240" w:lineRule="auto"/>
              <w:jc w:val="center"/>
              <w:rPr>
                <w:rFonts w:ascii="宋体" w:hAnsi="宋体"/>
                <w:sz w:val="18"/>
                <w:szCs w:val="18"/>
              </w:rPr>
            </w:pPr>
            <w:r>
              <w:rPr>
                <w:rFonts w:hint="eastAsia" w:hAnsi="宋体" w:cs="宋体"/>
                <w:sz w:val="18"/>
              </w:rPr>
              <w:t>尺寸</w:t>
            </w:r>
          </w:p>
        </w:tc>
        <w:tc>
          <w:tcPr>
            <w:tcW w:w="1417" w:type="dxa"/>
            <w:tcBorders>
              <w:top w:val="single" w:color="auto" w:sz="4" w:space="0"/>
            </w:tcBorders>
            <w:shd w:val="clear" w:color="auto" w:fill="auto"/>
            <w:vAlign w:val="center"/>
          </w:tcPr>
          <w:p>
            <w:pPr>
              <w:spacing w:line="240" w:lineRule="auto"/>
              <w:jc w:val="center"/>
              <w:rPr>
                <w:rFonts w:ascii="宋体" w:hAnsi="宋体"/>
                <w:sz w:val="18"/>
                <w:szCs w:val="18"/>
              </w:rPr>
            </w:pPr>
            <w:r>
              <w:rPr>
                <w:rFonts w:hAnsi="宋体" w:cs="宋体"/>
                <w:sz w:val="18"/>
              </w:rPr>
              <w:t>6.3</w:t>
            </w:r>
          </w:p>
        </w:tc>
        <w:tc>
          <w:tcPr>
            <w:tcW w:w="1276" w:type="dxa"/>
            <w:tcBorders>
              <w:top w:val="single" w:color="auto" w:sz="4" w:space="0"/>
            </w:tcBorders>
            <w:shd w:val="clear" w:color="auto" w:fill="auto"/>
            <w:vAlign w:val="center"/>
          </w:tcPr>
          <w:p>
            <w:pPr>
              <w:spacing w:line="240" w:lineRule="auto"/>
              <w:jc w:val="center"/>
              <w:rPr>
                <w:rFonts w:ascii="宋体" w:hAnsi="宋体"/>
                <w:sz w:val="18"/>
                <w:szCs w:val="18"/>
              </w:rPr>
            </w:pPr>
            <w:r>
              <w:rPr>
                <w:rFonts w:hint="eastAsia" w:hAnsi="宋体" w:cs="宋体"/>
                <w:sz w:val="18"/>
              </w:rPr>
              <w:t>7</w:t>
            </w:r>
            <w:r>
              <w:rPr>
                <w:rFonts w:hAnsi="宋体" w:cs="宋体"/>
                <w:sz w:val="18"/>
              </w:rPr>
              <w:t>.3</w:t>
            </w:r>
          </w:p>
        </w:tc>
        <w:tc>
          <w:tcPr>
            <w:tcW w:w="1276" w:type="dxa"/>
            <w:tcBorders>
              <w:top w:val="single" w:color="auto" w:sz="4" w:space="0"/>
            </w:tcBorders>
            <w:shd w:val="clear" w:color="auto" w:fill="auto"/>
            <w:vAlign w:val="center"/>
          </w:tcPr>
          <w:p>
            <w:pPr>
              <w:spacing w:line="240" w:lineRule="auto"/>
              <w:jc w:val="center"/>
              <w:rPr>
                <w:rFonts w:ascii="宋体" w:hAnsi="宋体"/>
                <w:sz w:val="18"/>
                <w:szCs w:val="18"/>
              </w:rPr>
            </w:pPr>
            <w:r>
              <w:rPr>
                <w:rFonts w:hint="eastAsia" w:hAnsi="宋体" w:cs="宋体"/>
                <w:sz w:val="18"/>
              </w:rPr>
              <w:t>√</w:t>
            </w:r>
          </w:p>
        </w:tc>
        <w:tc>
          <w:tcPr>
            <w:tcW w:w="1240" w:type="dxa"/>
            <w:tcBorders>
              <w:top w:val="single" w:color="auto" w:sz="4" w:space="0"/>
            </w:tcBorders>
            <w:shd w:val="clear" w:color="auto" w:fill="auto"/>
            <w:vAlign w:val="center"/>
          </w:tcPr>
          <w:p>
            <w:pPr>
              <w:spacing w:line="240" w:lineRule="auto"/>
              <w:jc w:val="center"/>
              <w:rPr>
                <w:rFonts w:ascii="宋体" w:hAnsi="宋体"/>
                <w:sz w:val="18"/>
                <w:szCs w:val="18"/>
              </w:rPr>
            </w:pPr>
            <w:r>
              <w:rPr>
                <w:rFonts w:hint="eastAsia" w:hAnsi="宋体" w:cs="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shd w:val="clear" w:color="auto" w:fill="auto"/>
            <w:vAlign w:val="center"/>
          </w:tcPr>
          <w:p>
            <w:pPr>
              <w:pStyle w:val="252"/>
              <w:widowControl/>
              <w:autoSpaceDE/>
              <w:autoSpaceDN/>
              <w:ind w:left="0" w:firstLine="0"/>
              <w:jc w:val="center"/>
              <w:rPr>
                <w:sz w:val="18"/>
                <w:szCs w:val="18"/>
                <w:lang w:eastAsia="zh-CN"/>
              </w:rPr>
            </w:pPr>
            <w:r>
              <w:rPr>
                <w:rFonts w:hint="eastAsia"/>
                <w:sz w:val="18"/>
                <w:szCs w:val="18"/>
                <w:lang w:eastAsia="zh-CN"/>
              </w:rPr>
              <w:t>4</w:t>
            </w:r>
          </w:p>
        </w:tc>
        <w:tc>
          <w:tcPr>
            <w:tcW w:w="3662" w:type="dxa"/>
            <w:shd w:val="clear" w:color="auto" w:fill="auto"/>
            <w:vAlign w:val="center"/>
          </w:tcPr>
          <w:p>
            <w:pPr>
              <w:spacing w:line="240" w:lineRule="auto"/>
              <w:jc w:val="center"/>
              <w:rPr>
                <w:rFonts w:ascii="宋体" w:hAnsi="宋体"/>
                <w:sz w:val="18"/>
                <w:szCs w:val="18"/>
              </w:rPr>
            </w:pPr>
            <w:r>
              <w:rPr>
                <w:rFonts w:hint="eastAsia" w:hAnsi="宋体" w:cs="宋体"/>
                <w:sz w:val="18"/>
              </w:rPr>
              <w:t>涂层（厚度）</w:t>
            </w:r>
          </w:p>
        </w:tc>
        <w:tc>
          <w:tcPr>
            <w:tcW w:w="1417" w:type="dxa"/>
            <w:vMerge w:val="restart"/>
            <w:shd w:val="clear" w:color="auto" w:fill="auto"/>
            <w:vAlign w:val="center"/>
          </w:tcPr>
          <w:p>
            <w:pPr>
              <w:spacing w:line="240" w:lineRule="auto"/>
              <w:jc w:val="center"/>
              <w:rPr>
                <w:rFonts w:ascii="宋体" w:hAnsi="宋体"/>
                <w:sz w:val="18"/>
                <w:szCs w:val="18"/>
              </w:rPr>
            </w:pPr>
            <w:r>
              <w:rPr>
                <w:rFonts w:hAnsi="宋体" w:cs="宋体"/>
                <w:sz w:val="18"/>
              </w:rPr>
              <w:t>6.4</w:t>
            </w:r>
          </w:p>
        </w:tc>
        <w:tc>
          <w:tcPr>
            <w:tcW w:w="1276" w:type="dxa"/>
            <w:shd w:val="clear" w:color="auto" w:fill="auto"/>
            <w:vAlign w:val="center"/>
          </w:tcPr>
          <w:p>
            <w:pPr>
              <w:spacing w:line="240" w:lineRule="auto"/>
              <w:jc w:val="center"/>
              <w:rPr>
                <w:rFonts w:ascii="宋体" w:hAnsi="宋体"/>
                <w:sz w:val="18"/>
                <w:szCs w:val="18"/>
              </w:rPr>
            </w:pPr>
            <w:r>
              <w:rPr>
                <w:rFonts w:hint="eastAsia" w:hAnsi="宋体" w:cs="宋体"/>
                <w:sz w:val="18"/>
              </w:rPr>
              <w:t>7</w:t>
            </w:r>
            <w:r>
              <w:rPr>
                <w:rFonts w:hAnsi="宋体" w:cs="宋体"/>
                <w:sz w:val="18"/>
              </w:rPr>
              <w:t>.4.1</w:t>
            </w:r>
          </w:p>
        </w:tc>
        <w:tc>
          <w:tcPr>
            <w:tcW w:w="1276"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c>
          <w:tcPr>
            <w:tcW w:w="1240"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shd w:val="clear" w:color="auto" w:fill="auto"/>
            <w:vAlign w:val="center"/>
          </w:tcPr>
          <w:p>
            <w:pPr>
              <w:pStyle w:val="252"/>
              <w:widowControl/>
              <w:autoSpaceDE/>
              <w:autoSpaceDN/>
              <w:ind w:left="0" w:firstLine="0"/>
              <w:jc w:val="center"/>
              <w:rPr>
                <w:sz w:val="18"/>
                <w:szCs w:val="18"/>
                <w:lang w:eastAsia="zh-CN"/>
              </w:rPr>
            </w:pPr>
            <w:r>
              <w:rPr>
                <w:rFonts w:hint="eastAsia"/>
                <w:sz w:val="18"/>
                <w:szCs w:val="18"/>
                <w:lang w:eastAsia="zh-CN"/>
              </w:rPr>
              <w:t>5</w:t>
            </w:r>
          </w:p>
        </w:tc>
        <w:tc>
          <w:tcPr>
            <w:tcW w:w="3662" w:type="dxa"/>
            <w:shd w:val="clear" w:color="auto" w:fill="auto"/>
            <w:vAlign w:val="center"/>
          </w:tcPr>
          <w:p>
            <w:pPr>
              <w:spacing w:line="240" w:lineRule="auto"/>
              <w:jc w:val="center"/>
              <w:rPr>
                <w:rFonts w:ascii="宋体" w:hAnsi="宋体"/>
                <w:sz w:val="18"/>
                <w:szCs w:val="18"/>
              </w:rPr>
            </w:pPr>
            <w:r>
              <w:rPr>
                <w:rFonts w:hint="eastAsia" w:hAnsi="宋体" w:cs="宋体"/>
                <w:sz w:val="18"/>
              </w:rPr>
              <w:t>涂层（硬度）</w:t>
            </w:r>
          </w:p>
        </w:tc>
        <w:tc>
          <w:tcPr>
            <w:tcW w:w="1417" w:type="dxa"/>
            <w:vMerge w:val="continue"/>
            <w:shd w:val="clear" w:color="auto" w:fill="auto"/>
            <w:vAlign w:val="center"/>
          </w:tcPr>
          <w:p>
            <w:pPr>
              <w:spacing w:line="240" w:lineRule="auto"/>
              <w:jc w:val="center"/>
              <w:rPr>
                <w:rFonts w:ascii="宋体" w:hAnsi="宋体"/>
                <w:sz w:val="18"/>
                <w:szCs w:val="18"/>
              </w:rPr>
            </w:pPr>
          </w:p>
        </w:tc>
        <w:tc>
          <w:tcPr>
            <w:tcW w:w="1276" w:type="dxa"/>
            <w:shd w:val="clear" w:color="auto" w:fill="auto"/>
            <w:vAlign w:val="center"/>
          </w:tcPr>
          <w:p>
            <w:pPr>
              <w:spacing w:line="240" w:lineRule="auto"/>
              <w:jc w:val="center"/>
              <w:rPr>
                <w:rFonts w:hint="eastAsia" w:ascii="宋体" w:hAnsi="宋体" w:eastAsia="宋体"/>
                <w:sz w:val="18"/>
                <w:szCs w:val="18"/>
                <w:lang w:eastAsia="zh-CN"/>
              </w:rPr>
            </w:pPr>
            <w:r>
              <w:rPr>
                <w:rFonts w:hAnsi="宋体" w:cs="宋体"/>
                <w:sz w:val="18"/>
              </w:rPr>
              <w:t>7.4.</w:t>
            </w:r>
            <w:r>
              <w:rPr>
                <w:rFonts w:hint="eastAsia" w:hAnsi="宋体" w:cs="宋体"/>
                <w:sz w:val="18"/>
                <w:lang w:val="en-US" w:eastAsia="zh-CN"/>
              </w:rPr>
              <w:t>2</w:t>
            </w:r>
          </w:p>
        </w:tc>
        <w:tc>
          <w:tcPr>
            <w:tcW w:w="1276"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c>
          <w:tcPr>
            <w:tcW w:w="1240"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shd w:val="clear" w:color="auto" w:fill="auto"/>
            <w:vAlign w:val="center"/>
          </w:tcPr>
          <w:p>
            <w:pPr>
              <w:pStyle w:val="252"/>
              <w:widowControl/>
              <w:autoSpaceDE/>
              <w:autoSpaceDN/>
              <w:ind w:left="0" w:firstLine="0"/>
              <w:jc w:val="center"/>
              <w:rPr>
                <w:sz w:val="18"/>
                <w:szCs w:val="18"/>
                <w:lang w:eastAsia="zh-CN"/>
              </w:rPr>
            </w:pPr>
            <w:r>
              <w:rPr>
                <w:rFonts w:hint="eastAsia"/>
                <w:sz w:val="18"/>
                <w:szCs w:val="18"/>
                <w:lang w:eastAsia="zh-CN"/>
              </w:rPr>
              <w:t>6</w:t>
            </w:r>
          </w:p>
        </w:tc>
        <w:tc>
          <w:tcPr>
            <w:tcW w:w="3662" w:type="dxa"/>
            <w:shd w:val="clear" w:color="auto" w:fill="auto"/>
            <w:vAlign w:val="center"/>
          </w:tcPr>
          <w:p>
            <w:pPr>
              <w:spacing w:line="240" w:lineRule="auto"/>
              <w:jc w:val="center"/>
              <w:rPr>
                <w:rFonts w:ascii="宋体" w:hAnsi="宋体"/>
                <w:sz w:val="18"/>
                <w:szCs w:val="18"/>
              </w:rPr>
            </w:pPr>
            <w:r>
              <w:rPr>
                <w:rFonts w:hint="eastAsia" w:hAnsi="宋体" w:cs="宋体"/>
                <w:sz w:val="18"/>
              </w:rPr>
              <w:t>涂层（附着力）</w:t>
            </w:r>
          </w:p>
        </w:tc>
        <w:tc>
          <w:tcPr>
            <w:tcW w:w="1417" w:type="dxa"/>
            <w:vMerge w:val="continue"/>
            <w:shd w:val="clear" w:color="auto" w:fill="auto"/>
            <w:vAlign w:val="center"/>
          </w:tcPr>
          <w:p>
            <w:pPr>
              <w:spacing w:line="240" w:lineRule="auto"/>
              <w:jc w:val="center"/>
              <w:rPr>
                <w:rFonts w:ascii="宋体" w:hAnsi="宋体"/>
                <w:sz w:val="18"/>
                <w:szCs w:val="18"/>
              </w:rPr>
            </w:pPr>
          </w:p>
        </w:tc>
        <w:tc>
          <w:tcPr>
            <w:tcW w:w="1276" w:type="dxa"/>
            <w:shd w:val="clear" w:color="auto" w:fill="auto"/>
            <w:vAlign w:val="center"/>
          </w:tcPr>
          <w:p>
            <w:pPr>
              <w:spacing w:line="240" w:lineRule="auto"/>
              <w:jc w:val="center"/>
              <w:rPr>
                <w:rFonts w:ascii="宋体" w:hAnsi="宋体"/>
                <w:sz w:val="18"/>
                <w:szCs w:val="18"/>
              </w:rPr>
            </w:pPr>
            <w:r>
              <w:rPr>
                <w:rFonts w:hAnsi="宋体" w:cs="宋体"/>
                <w:sz w:val="18"/>
              </w:rPr>
              <w:t>7.4</w:t>
            </w:r>
            <w:r>
              <w:rPr>
                <w:rFonts w:hint="eastAsia" w:hAnsi="宋体" w:cs="宋体"/>
                <w:sz w:val="18"/>
              </w:rPr>
              <w:t>.3</w:t>
            </w:r>
          </w:p>
        </w:tc>
        <w:tc>
          <w:tcPr>
            <w:tcW w:w="1276"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c>
          <w:tcPr>
            <w:tcW w:w="1240"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r>
    </w:tbl>
    <w:p>
      <w:pPr>
        <w:pStyle w:val="115"/>
        <w:numPr>
          <w:ilvl w:val="0"/>
          <w:numId w:val="41"/>
        </w:numPr>
        <w:spacing w:before="120" w:after="120"/>
      </w:pPr>
      <w:r>
        <w:rPr>
          <w:rFonts w:hint="eastAsia" w:ascii="宋体" w:hAnsi="宋体" w:eastAsia="宋体"/>
        </w:rPr>
        <w:t>（续）</w:t>
      </w:r>
    </w:p>
    <w:tbl>
      <w:tblPr>
        <w:tblStyle w:val="29"/>
        <w:tblW w:w="95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662"/>
        <w:gridCol w:w="1417"/>
        <w:gridCol w:w="1276"/>
        <w:gridCol w:w="1276"/>
        <w:gridCol w:w="12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序号</w:t>
            </w:r>
          </w:p>
        </w:tc>
        <w:tc>
          <w:tcPr>
            <w:tcW w:w="3662"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试验项目</w:t>
            </w:r>
          </w:p>
        </w:tc>
        <w:tc>
          <w:tcPr>
            <w:tcW w:w="1417"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条款号</w:t>
            </w:r>
          </w:p>
        </w:tc>
        <w:tc>
          <w:tcPr>
            <w:tcW w:w="1276"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试验方法</w:t>
            </w:r>
          </w:p>
        </w:tc>
        <w:tc>
          <w:tcPr>
            <w:tcW w:w="1276"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出厂检测</w:t>
            </w:r>
          </w:p>
        </w:tc>
        <w:tc>
          <w:tcPr>
            <w:tcW w:w="1240"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型式试验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shd w:val="clear" w:color="auto" w:fill="auto"/>
            <w:vAlign w:val="center"/>
          </w:tcPr>
          <w:p>
            <w:pPr>
              <w:pStyle w:val="252"/>
              <w:widowControl/>
              <w:autoSpaceDE/>
              <w:autoSpaceDN/>
              <w:ind w:left="0" w:firstLine="0"/>
              <w:jc w:val="center"/>
              <w:rPr>
                <w:sz w:val="18"/>
                <w:szCs w:val="18"/>
                <w:lang w:eastAsia="zh-CN"/>
              </w:rPr>
            </w:pPr>
            <w:r>
              <w:rPr>
                <w:rFonts w:hint="eastAsia"/>
                <w:sz w:val="18"/>
                <w:szCs w:val="18"/>
                <w:lang w:eastAsia="zh-CN"/>
              </w:rPr>
              <w:t>7</w:t>
            </w:r>
          </w:p>
        </w:tc>
        <w:tc>
          <w:tcPr>
            <w:tcW w:w="3662" w:type="dxa"/>
            <w:shd w:val="clear" w:color="auto" w:fill="auto"/>
            <w:vAlign w:val="center"/>
          </w:tcPr>
          <w:p>
            <w:pPr>
              <w:spacing w:line="240" w:lineRule="auto"/>
              <w:jc w:val="center"/>
              <w:rPr>
                <w:rFonts w:ascii="宋体" w:hAnsi="宋体"/>
                <w:sz w:val="18"/>
                <w:szCs w:val="18"/>
              </w:rPr>
            </w:pPr>
            <w:r>
              <w:rPr>
                <w:rFonts w:hint="eastAsia" w:hAnsi="宋体" w:cs="宋体"/>
                <w:sz w:val="18"/>
              </w:rPr>
              <w:t>耐高湿度性</w:t>
            </w:r>
          </w:p>
        </w:tc>
        <w:tc>
          <w:tcPr>
            <w:tcW w:w="1417" w:type="dxa"/>
            <w:shd w:val="clear" w:color="auto" w:fill="auto"/>
            <w:vAlign w:val="center"/>
          </w:tcPr>
          <w:p>
            <w:pPr>
              <w:spacing w:line="240" w:lineRule="auto"/>
              <w:jc w:val="center"/>
              <w:rPr>
                <w:rFonts w:ascii="宋体" w:hAnsi="宋体"/>
                <w:sz w:val="18"/>
                <w:szCs w:val="18"/>
              </w:rPr>
            </w:pPr>
            <w:r>
              <w:rPr>
                <w:rFonts w:hAnsi="宋体" w:cs="宋体"/>
                <w:sz w:val="18"/>
              </w:rPr>
              <w:t>6.5</w:t>
            </w:r>
          </w:p>
        </w:tc>
        <w:tc>
          <w:tcPr>
            <w:tcW w:w="1276" w:type="dxa"/>
            <w:shd w:val="clear" w:color="auto" w:fill="auto"/>
            <w:vAlign w:val="center"/>
          </w:tcPr>
          <w:p>
            <w:pPr>
              <w:spacing w:line="240" w:lineRule="auto"/>
              <w:jc w:val="center"/>
              <w:rPr>
                <w:rFonts w:ascii="宋体" w:hAnsi="宋体"/>
                <w:sz w:val="18"/>
                <w:szCs w:val="18"/>
              </w:rPr>
            </w:pPr>
            <w:r>
              <w:rPr>
                <w:rFonts w:hAnsi="宋体" w:cs="宋体"/>
                <w:sz w:val="18"/>
              </w:rPr>
              <w:t>7.5</w:t>
            </w:r>
          </w:p>
        </w:tc>
        <w:tc>
          <w:tcPr>
            <w:tcW w:w="1276"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c>
          <w:tcPr>
            <w:tcW w:w="1240"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shd w:val="clear" w:color="auto" w:fill="auto"/>
            <w:vAlign w:val="center"/>
          </w:tcPr>
          <w:p>
            <w:pPr>
              <w:pStyle w:val="252"/>
              <w:widowControl/>
              <w:autoSpaceDE/>
              <w:autoSpaceDN/>
              <w:ind w:left="0" w:firstLine="0"/>
              <w:jc w:val="center"/>
              <w:rPr>
                <w:sz w:val="18"/>
                <w:szCs w:val="18"/>
                <w:lang w:eastAsia="zh-CN"/>
              </w:rPr>
            </w:pPr>
            <w:r>
              <w:rPr>
                <w:rFonts w:hint="eastAsia"/>
                <w:sz w:val="18"/>
                <w:szCs w:val="18"/>
                <w:lang w:eastAsia="zh-CN"/>
              </w:rPr>
              <w:t>8</w:t>
            </w:r>
          </w:p>
        </w:tc>
        <w:tc>
          <w:tcPr>
            <w:tcW w:w="3662" w:type="dxa"/>
            <w:shd w:val="clear" w:color="auto" w:fill="auto"/>
            <w:vAlign w:val="center"/>
          </w:tcPr>
          <w:p>
            <w:pPr>
              <w:spacing w:line="240" w:lineRule="auto"/>
              <w:jc w:val="center"/>
              <w:rPr>
                <w:rFonts w:ascii="宋体" w:hAnsi="宋体"/>
                <w:sz w:val="18"/>
                <w:szCs w:val="18"/>
              </w:rPr>
            </w:pPr>
            <w:r>
              <w:rPr>
                <w:rFonts w:hint="eastAsia" w:hAnsi="宋体" w:cs="宋体"/>
                <w:sz w:val="18"/>
              </w:rPr>
              <w:t>耐腐蚀性</w:t>
            </w:r>
          </w:p>
        </w:tc>
        <w:tc>
          <w:tcPr>
            <w:tcW w:w="1417" w:type="dxa"/>
            <w:shd w:val="clear" w:color="auto" w:fill="auto"/>
            <w:vAlign w:val="center"/>
          </w:tcPr>
          <w:p>
            <w:pPr>
              <w:spacing w:line="240" w:lineRule="auto"/>
              <w:jc w:val="center"/>
              <w:rPr>
                <w:rFonts w:ascii="宋体" w:hAnsi="宋体"/>
                <w:sz w:val="18"/>
                <w:szCs w:val="18"/>
              </w:rPr>
            </w:pPr>
            <w:r>
              <w:rPr>
                <w:rFonts w:hAnsi="宋体" w:cs="宋体"/>
                <w:sz w:val="18"/>
              </w:rPr>
              <w:t>6.6</w:t>
            </w:r>
          </w:p>
        </w:tc>
        <w:tc>
          <w:tcPr>
            <w:tcW w:w="1276" w:type="dxa"/>
            <w:shd w:val="clear" w:color="auto" w:fill="auto"/>
            <w:vAlign w:val="center"/>
          </w:tcPr>
          <w:p>
            <w:pPr>
              <w:spacing w:line="240" w:lineRule="auto"/>
              <w:jc w:val="center"/>
              <w:rPr>
                <w:rFonts w:ascii="宋体" w:hAnsi="宋体"/>
                <w:sz w:val="18"/>
                <w:szCs w:val="18"/>
              </w:rPr>
            </w:pPr>
            <w:r>
              <w:rPr>
                <w:rFonts w:hAnsi="宋体" w:cs="宋体"/>
                <w:sz w:val="18"/>
              </w:rPr>
              <w:t>7.6</w:t>
            </w:r>
          </w:p>
        </w:tc>
        <w:tc>
          <w:tcPr>
            <w:tcW w:w="1276"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c>
          <w:tcPr>
            <w:tcW w:w="1240"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shd w:val="clear" w:color="auto" w:fill="auto"/>
            <w:vAlign w:val="center"/>
          </w:tcPr>
          <w:p>
            <w:pPr>
              <w:pStyle w:val="252"/>
              <w:widowControl/>
              <w:autoSpaceDE/>
              <w:autoSpaceDN/>
              <w:ind w:left="0" w:firstLine="0"/>
              <w:jc w:val="center"/>
              <w:rPr>
                <w:sz w:val="18"/>
                <w:szCs w:val="18"/>
                <w:lang w:eastAsia="zh-CN"/>
              </w:rPr>
            </w:pPr>
            <w:r>
              <w:rPr>
                <w:rFonts w:hint="eastAsia"/>
                <w:sz w:val="18"/>
                <w:szCs w:val="18"/>
                <w:lang w:eastAsia="zh-CN"/>
              </w:rPr>
              <w:t>9</w:t>
            </w:r>
          </w:p>
        </w:tc>
        <w:tc>
          <w:tcPr>
            <w:tcW w:w="3662" w:type="dxa"/>
            <w:shd w:val="clear" w:color="auto" w:fill="auto"/>
            <w:vAlign w:val="center"/>
          </w:tcPr>
          <w:p>
            <w:pPr>
              <w:spacing w:line="240" w:lineRule="auto"/>
              <w:jc w:val="center"/>
              <w:rPr>
                <w:rFonts w:ascii="宋体" w:hAnsi="宋体"/>
                <w:sz w:val="18"/>
                <w:szCs w:val="18"/>
              </w:rPr>
            </w:pPr>
            <w:r>
              <w:rPr>
                <w:rFonts w:hint="eastAsia" w:hAnsi="宋体" w:cs="宋体"/>
                <w:sz w:val="18"/>
              </w:rPr>
              <w:t>耐刮擦性</w:t>
            </w:r>
          </w:p>
        </w:tc>
        <w:tc>
          <w:tcPr>
            <w:tcW w:w="1417" w:type="dxa"/>
            <w:shd w:val="clear" w:color="auto" w:fill="auto"/>
            <w:vAlign w:val="center"/>
          </w:tcPr>
          <w:p>
            <w:pPr>
              <w:spacing w:line="240" w:lineRule="auto"/>
              <w:jc w:val="center"/>
              <w:rPr>
                <w:rFonts w:ascii="宋体" w:hAnsi="宋体"/>
                <w:sz w:val="18"/>
                <w:szCs w:val="18"/>
              </w:rPr>
            </w:pPr>
            <w:r>
              <w:rPr>
                <w:rFonts w:hAnsi="宋体" w:cs="宋体"/>
                <w:sz w:val="18"/>
              </w:rPr>
              <w:t>6.7</w:t>
            </w:r>
          </w:p>
        </w:tc>
        <w:tc>
          <w:tcPr>
            <w:tcW w:w="1276" w:type="dxa"/>
            <w:shd w:val="clear" w:color="auto" w:fill="auto"/>
            <w:vAlign w:val="center"/>
          </w:tcPr>
          <w:p>
            <w:pPr>
              <w:spacing w:line="240" w:lineRule="auto"/>
              <w:jc w:val="center"/>
              <w:rPr>
                <w:rFonts w:ascii="宋体" w:hAnsi="宋体"/>
                <w:sz w:val="18"/>
                <w:szCs w:val="18"/>
              </w:rPr>
            </w:pPr>
            <w:r>
              <w:rPr>
                <w:rFonts w:hAnsi="宋体" w:cs="宋体"/>
                <w:sz w:val="18"/>
              </w:rPr>
              <w:t>7.7</w:t>
            </w:r>
          </w:p>
        </w:tc>
        <w:tc>
          <w:tcPr>
            <w:tcW w:w="1276"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c>
          <w:tcPr>
            <w:tcW w:w="1240"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shd w:val="clear" w:color="auto" w:fill="auto"/>
            <w:vAlign w:val="center"/>
          </w:tcPr>
          <w:p>
            <w:pPr>
              <w:pStyle w:val="252"/>
              <w:widowControl/>
              <w:autoSpaceDE/>
              <w:autoSpaceDN/>
              <w:ind w:left="0" w:firstLine="0"/>
              <w:jc w:val="center"/>
              <w:rPr>
                <w:sz w:val="18"/>
                <w:szCs w:val="18"/>
                <w:lang w:eastAsia="zh-CN"/>
              </w:rPr>
            </w:pPr>
            <w:r>
              <w:rPr>
                <w:rFonts w:hint="eastAsia"/>
                <w:sz w:val="18"/>
                <w:szCs w:val="18"/>
                <w:lang w:eastAsia="zh-CN"/>
              </w:rPr>
              <w:t>1</w:t>
            </w:r>
            <w:r>
              <w:rPr>
                <w:sz w:val="18"/>
                <w:szCs w:val="18"/>
                <w:lang w:eastAsia="zh-CN"/>
              </w:rPr>
              <w:t>0</w:t>
            </w:r>
          </w:p>
        </w:tc>
        <w:tc>
          <w:tcPr>
            <w:tcW w:w="3662" w:type="dxa"/>
            <w:tcBorders>
              <w:bottom w:val="single" w:color="auto" w:sz="4" w:space="0"/>
            </w:tcBorders>
            <w:shd w:val="clear" w:color="auto" w:fill="auto"/>
            <w:vAlign w:val="center"/>
          </w:tcPr>
          <w:p>
            <w:pPr>
              <w:spacing w:line="240" w:lineRule="auto"/>
              <w:jc w:val="center"/>
              <w:rPr>
                <w:rFonts w:ascii="宋体" w:hAnsi="宋体"/>
                <w:sz w:val="18"/>
                <w:szCs w:val="18"/>
              </w:rPr>
            </w:pPr>
            <w:r>
              <w:rPr>
                <w:rFonts w:hint="eastAsia" w:hAnsi="宋体" w:cs="宋体"/>
                <w:sz w:val="18"/>
              </w:rPr>
              <w:t>耐清洗剂</w:t>
            </w:r>
          </w:p>
        </w:tc>
        <w:tc>
          <w:tcPr>
            <w:tcW w:w="1417" w:type="dxa"/>
            <w:tcBorders>
              <w:bottom w:val="single" w:color="auto" w:sz="4" w:space="0"/>
            </w:tcBorders>
            <w:shd w:val="clear" w:color="auto" w:fill="auto"/>
            <w:vAlign w:val="center"/>
          </w:tcPr>
          <w:p>
            <w:pPr>
              <w:spacing w:line="240" w:lineRule="auto"/>
              <w:jc w:val="center"/>
              <w:rPr>
                <w:rFonts w:ascii="宋体" w:hAnsi="宋体"/>
                <w:sz w:val="18"/>
                <w:szCs w:val="18"/>
              </w:rPr>
            </w:pPr>
            <w:r>
              <w:rPr>
                <w:rFonts w:hAnsi="宋体" w:cs="宋体"/>
                <w:sz w:val="18"/>
              </w:rPr>
              <w:t>6.8</w:t>
            </w:r>
          </w:p>
        </w:tc>
        <w:tc>
          <w:tcPr>
            <w:tcW w:w="1276" w:type="dxa"/>
            <w:shd w:val="clear" w:color="auto" w:fill="auto"/>
            <w:vAlign w:val="center"/>
          </w:tcPr>
          <w:p>
            <w:pPr>
              <w:spacing w:line="240" w:lineRule="auto"/>
              <w:jc w:val="center"/>
              <w:rPr>
                <w:rFonts w:ascii="宋体" w:hAnsi="宋体"/>
                <w:sz w:val="18"/>
                <w:szCs w:val="18"/>
              </w:rPr>
            </w:pPr>
            <w:r>
              <w:rPr>
                <w:rFonts w:hAnsi="宋体" w:cs="宋体"/>
                <w:sz w:val="18"/>
              </w:rPr>
              <w:t>7.8</w:t>
            </w:r>
          </w:p>
        </w:tc>
        <w:tc>
          <w:tcPr>
            <w:tcW w:w="1276"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c>
          <w:tcPr>
            <w:tcW w:w="1240"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99" w:type="dxa"/>
            <w:shd w:val="clear" w:color="auto" w:fill="auto"/>
            <w:vAlign w:val="center"/>
          </w:tcPr>
          <w:p>
            <w:pPr>
              <w:pStyle w:val="252"/>
              <w:widowControl/>
              <w:autoSpaceDE/>
              <w:autoSpaceDN/>
              <w:ind w:left="0" w:firstLine="0"/>
              <w:jc w:val="center"/>
              <w:rPr>
                <w:sz w:val="18"/>
                <w:szCs w:val="18"/>
                <w:lang w:eastAsia="zh-CN"/>
              </w:rPr>
            </w:pPr>
            <w:r>
              <w:rPr>
                <w:rFonts w:hint="eastAsia"/>
                <w:sz w:val="18"/>
                <w:szCs w:val="18"/>
                <w:lang w:eastAsia="zh-CN"/>
              </w:rPr>
              <w:t>1</w:t>
            </w:r>
            <w:r>
              <w:rPr>
                <w:sz w:val="18"/>
                <w:szCs w:val="18"/>
                <w:lang w:eastAsia="zh-CN"/>
              </w:rPr>
              <w:t>1</w:t>
            </w:r>
          </w:p>
        </w:tc>
        <w:tc>
          <w:tcPr>
            <w:tcW w:w="3662" w:type="dxa"/>
            <w:tcBorders>
              <w:top w:val="single" w:color="auto" w:sz="4" w:space="0"/>
            </w:tcBorders>
            <w:shd w:val="clear" w:color="auto" w:fill="auto"/>
            <w:vAlign w:val="center"/>
          </w:tcPr>
          <w:p>
            <w:pPr>
              <w:spacing w:line="240" w:lineRule="auto"/>
              <w:jc w:val="center"/>
              <w:rPr>
                <w:rFonts w:ascii="宋体" w:hAnsi="宋体"/>
                <w:sz w:val="18"/>
                <w:szCs w:val="18"/>
              </w:rPr>
            </w:pPr>
            <w:r>
              <w:rPr>
                <w:rFonts w:hint="eastAsia" w:hAnsi="宋体" w:cs="宋体"/>
                <w:sz w:val="18"/>
              </w:rPr>
              <w:t>禁用物质</w:t>
            </w:r>
          </w:p>
        </w:tc>
        <w:tc>
          <w:tcPr>
            <w:tcW w:w="1417"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hAnsi="宋体" w:cs="宋体"/>
                <w:sz w:val="18"/>
              </w:rPr>
              <w:t>6.9</w:t>
            </w:r>
          </w:p>
        </w:tc>
        <w:tc>
          <w:tcPr>
            <w:tcW w:w="1276" w:type="dxa"/>
            <w:shd w:val="clear" w:color="auto" w:fill="auto"/>
            <w:vAlign w:val="center"/>
          </w:tcPr>
          <w:p>
            <w:pPr>
              <w:spacing w:line="240" w:lineRule="auto"/>
              <w:jc w:val="center"/>
              <w:rPr>
                <w:rFonts w:ascii="宋体" w:hAnsi="宋体"/>
                <w:sz w:val="18"/>
                <w:szCs w:val="18"/>
              </w:rPr>
            </w:pPr>
            <w:r>
              <w:rPr>
                <w:rFonts w:hAnsi="宋体" w:cs="宋体"/>
                <w:sz w:val="18"/>
              </w:rPr>
              <w:t>7.9</w:t>
            </w:r>
          </w:p>
        </w:tc>
        <w:tc>
          <w:tcPr>
            <w:tcW w:w="1276"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c>
          <w:tcPr>
            <w:tcW w:w="1240" w:type="dxa"/>
            <w:shd w:val="clear" w:color="auto" w:fill="auto"/>
            <w:vAlign w:val="center"/>
          </w:tcPr>
          <w:p>
            <w:pPr>
              <w:spacing w:line="240" w:lineRule="auto"/>
              <w:jc w:val="center"/>
              <w:rPr>
                <w:rFonts w:ascii="宋体" w:hAnsi="宋体"/>
                <w:sz w:val="18"/>
                <w:szCs w:val="18"/>
              </w:rPr>
            </w:pPr>
            <w:r>
              <w:rPr>
                <w:rFonts w:hint="eastAsia" w:hAnsi="宋体" w:cs="宋体"/>
                <w:sz w:val="18"/>
              </w:rPr>
              <w:t>√</w:t>
            </w:r>
          </w:p>
        </w:tc>
      </w:tr>
      <w:bookmarkEnd w:id="136"/>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570" w:type="dxa"/>
            <w:gridSpan w:val="6"/>
            <w:shd w:val="clear" w:color="auto" w:fill="auto"/>
            <w:vAlign w:val="center"/>
          </w:tcPr>
          <w:p>
            <w:pPr>
              <w:pStyle w:val="182"/>
            </w:pPr>
            <w:r>
              <w:rPr>
                <w:rFonts w:hint="eastAsia"/>
              </w:rPr>
              <w:t>“√”标识应检验的项目；“</w:t>
            </w:r>
            <w:r>
              <w:rPr>
                <w:rFonts w:hint="eastAsia" w:hAnsi="宋体" w:cs="宋体"/>
              </w:rPr>
              <w:t>—</w:t>
            </w:r>
            <w:r>
              <w:rPr>
                <w:rFonts w:hint="eastAsia"/>
              </w:rPr>
              <w:t>”表示不检验的项目。</w:t>
            </w:r>
          </w:p>
        </w:tc>
      </w:tr>
    </w:tbl>
    <w:p>
      <w:pPr>
        <w:pStyle w:val="108"/>
        <w:spacing w:before="120" w:after="120"/>
      </w:pPr>
      <w:bookmarkStart w:id="137" w:name="_Toc9311"/>
      <w:bookmarkStart w:id="138" w:name="_Toc23030"/>
      <w:bookmarkStart w:id="139" w:name="_Toc16276"/>
      <w:bookmarkStart w:id="140" w:name="_Toc880"/>
      <w:bookmarkStart w:id="141" w:name="_Toc82607566"/>
      <w:bookmarkStart w:id="142" w:name="_Toc116566912"/>
      <w:r>
        <w:rPr>
          <w:rFonts w:hint="eastAsia"/>
        </w:rPr>
        <w:t>型式检验</w:t>
      </w:r>
      <w:bookmarkEnd w:id="137"/>
      <w:bookmarkEnd w:id="138"/>
      <w:bookmarkEnd w:id="139"/>
      <w:bookmarkEnd w:id="140"/>
      <w:bookmarkEnd w:id="141"/>
      <w:bookmarkEnd w:id="142"/>
    </w:p>
    <w:p>
      <w:pPr>
        <w:pStyle w:val="168"/>
      </w:pPr>
      <w:r>
        <w:rPr>
          <w:rFonts w:hint="eastAsia"/>
        </w:rPr>
        <w:t>按表</w:t>
      </w:r>
      <w:r>
        <w:rPr>
          <w:rFonts w:hint="eastAsia"/>
          <w:lang w:val="en-US" w:eastAsia="zh-CN"/>
        </w:rPr>
        <w:t>7</w:t>
      </w:r>
      <w:r>
        <w:rPr>
          <w:rFonts w:hint="eastAsia"/>
        </w:rPr>
        <w:t>规定进行试验。</w:t>
      </w:r>
    </w:p>
    <w:p>
      <w:pPr>
        <w:pStyle w:val="168"/>
      </w:pPr>
      <w:r>
        <w:rPr>
          <w:rFonts w:hint="eastAsia"/>
        </w:rPr>
        <w:t>型式试验在下列情况下应进行型式检验：</w:t>
      </w:r>
    </w:p>
    <w:p>
      <w:pPr>
        <w:pStyle w:val="250"/>
        <w:numPr>
          <w:ilvl w:val="0"/>
          <w:numId w:val="42"/>
        </w:numPr>
        <w:tabs>
          <w:tab w:val="clear" w:pos="840"/>
        </w:tabs>
        <w:ind w:left="709"/>
      </w:pPr>
      <w:r>
        <w:rPr>
          <w:rFonts w:hint="eastAsia" w:hAnsi="宋体" w:cs="黑体"/>
        </w:rPr>
        <w:t>新产品试制或老产品转厂生产的试制定型鉴定</w:t>
      </w:r>
      <w:r>
        <w:rPr>
          <w:rFonts w:hint="eastAsia"/>
        </w:rPr>
        <w:t>；</w:t>
      </w:r>
    </w:p>
    <w:p>
      <w:pPr>
        <w:pStyle w:val="250"/>
        <w:ind w:left="709"/>
      </w:pPr>
      <w:r>
        <w:rPr>
          <w:rFonts w:hint="eastAsia" w:hAnsi="宋体" w:cs="黑体"/>
        </w:rPr>
        <w:t>正式生产后，如结构、模具、工艺、材料有较大改变，可能影响产品性能时</w:t>
      </w:r>
      <w:r>
        <w:rPr>
          <w:rFonts w:hint="eastAsia"/>
        </w:rPr>
        <w:t>；</w:t>
      </w:r>
    </w:p>
    <w:p>
      <w:pPr>
        <w:pStyle w:val="250"/>
        <w:ind w:left="709"/>
      </w:pPr>
      <w:r>
        <w:rPr>
          <w:rFonts w:hint="eastAsia"/>
        </w:rPr>
        <w:t>出厂检验结果与上次型式检验有较大差异时；</w:t>
      </w:r>
      <w:bookmarkStart w:id="159" w:name="_GoBack"/>
      <w:bookmarkEnd w:id="159"/>
    </w:p>
    <w:p>
      <w:pPr>
        <w:pStyle w:val="250"/>
        <w:ind w:left="709"/>
      </w:pPr>
      <w:r>
        <w:rPr>
          <w:rFonts w:hint="eastAsia"/>
        </w:rPr>
        <w:t>产品停产1年后，恢复生产时；</w:t>
      </w:r>
    </w:p>
    <w:p>
      <w:pPr>
        <w:pStyle w:val="250"/>
        <w:ind w:left="709"/>
      </w:pPr>
      <w:r>
        <w:rPr>
          <w:rFonts w:hint="eastAsia" w:hAnsi="宋体" w:cs="黑体"/>
        </w:rPr>
        <w:t>国家市场监管部门提出进行型式检验的要求时</w:t>
      </w:r>
      <w:r>
        <w:rPr>
          <w:rFonts w:hint="eastAsia"/>
        </w:rPr>
        <w:t>。</w:t>
      </w:r>
    </w:p>
    <w:p>
      <w:pPr>
        <w:pStyle w:val="68"/>
        <w:spacing w:before="120" w:after="120"/>
        <w:rPr>
          <w:lang w:bidi="en-US"/>
        </w:rPr>
      </w:pPr>
      <w:r>
        <w:rPr>
          <w:rFonts w:hint="eastAsia"/>
          <w:lang w:bidi="en-US"/>
        </w:rPr>
        <w:t>取样要求</w:t>
      </w:r>
    </w:p>
    <w:p>
      <w:pPr>
        <w:pStyle w:val="167"/>
      </w:pPr>
      <w:r>
        <w:rPr>
          <w:rFonts w:hint="eastAsia"/>
        </w:rPr>
        <w:t>按相同工艺条件，连续生产并一次交付检验的同类、同规格产品，同一生产班次为一批。</w:t>
      </w:r>
    </w:p>
    <w:p>
      <w:pPr>
        <w:pStyle w:val="167"/>
      </w:pPr>
      <w:r>
        <w:rPr>
          <w:rFonts w:hint="eastAsia"/>
        </w:rPr>
        <w:t>型式检验的样品从同一批出厂检验合格的产品中随机抽取。</w:t>
      </w:r>
    </w:p>
    <w:p>
      <w:pPr>
        <w:pStyle w:val="108"/>
        <w:spacing w:before="120" w:after="120"/>
      </w:pPr>
      <w:bookmarkStart w:id="143" w:name="_Toc82607567"/>
      <w:bookmarkStart w:id="144" w:name="_Toc116566913"/>
      <w:r>
        <w:rPr>
          <w:rFonts w:hint="eastAsia"/>
        </w:rPr>
        <w:t>判定</w:t>
      </w:r>
      <w:bookmarkEnd w:id="143"/>
      <w:bookmarkEnd w:id="144"/>
      <w:r>
        <w:t xml:space="preserve"> </w:t>
      </w:r>
    </w:p>
    <w:p>
      <w:pPr>
        <w:pStyle w:val="68"/>
        <w:spacing w:before="120" w:after="120"/>
      </w:pPr>
      <w:r>
        <w:rPr>
          <w:rFonts w:hint="eastAsia"/>
        </w:rPr>
        <w:t>出厂检验</w:t>
      </w:r>
      <w:r>
        <w:t xml:space="preserve"> </w:t>
      </w:r>
    </w:p>
    <w:p>
      <w:pPr>
        <w:pStyle w:val="59"/>
        <w:ind w:firstLine="420"/>
        <w:rPr>
          <w:szCs w:val="21"/>
        </w:rPr>
      </w:pPr>
      <w:r>
        <w:rPr>
          <w:rFonts w:hint="eastAsia"/>
        </w:rPr>
        <w:t>经检验，所检项目均符合本标准规定的要求，则判定该产品为合格品。</w:t>
      </w:r>
    </w:p>
    <w:p>
      <w:pPr>
        <w:pStyle w:val="68"/>
        <w:spacing w:before="120" w:after="120"/>
      </w:pPr>
      <w:r>
        <w:rPr>
          <w:rFonts w:hint="eastAsia"/>
        </w:rPr>
        <w:t>型式试验</w:t>
      </w:r>
    </w:p>
    <w:p>
      <w:pPr>
        <w:pStyle w:val="59"/>
        <w:ind w:firstLine="420"/>
      </w:pPr>
      <w:r>
        <w:rPr>
          <w:rFonts w:hint="eastAsia"/>
        </w:rPr>
        <w:t>从合格品中抽取，各试验项检测数量不少于3件，全部项目合格，即判定该产品型式试验合格。</w:t>
      </w:r>
    </w:p>
    <w:p>
      <w:pPr>
        <w:pStyle w:val="107"/>
        <w:spacing w:before="240" w:after="240"/>
        <w:rPr>
          <w:lang w:bidi="en-US"/>
        </w:rPr>
      </w:pPr>
      <w:bookmarkStart w:id="145" w:name="_Toc116566914"/>
      <w:bookmarkStart w:id="146" w:name="_Toc117176498"/>
      <w:bookmarkStart w:id="147" w:name="_Toc319602710"/>
      <w:bookmarkStart w:id="148" w:name="_Toc290561462"/>
      <w:bookmarkStart w:id="149" w:name="_Toc290563838"/>
      <w:bookmarkStart w:id="150" w:name="_Toc287261350"/>
      <w:r>
        <w:rPr>
          <w:rFonts w:hint="eastAsia"/>
          <w:lang w:bidi="en-US"/>
        </w:rPr>
        <w:t>标识、包装、运输、贮存</w:t>
      </w:r>
      <w:bookmarkEnd w:id="145"/>
      <w:bookmarkEnd w:id="146"/>
    </w:p>
    <w:p>
      <w:pPr>
        <w:pStyle w:val="108"/>
        <w:spacing w:before="120" w:after="120"/>
        <w:rPr>
          <w:lang w:bidi="en-US"/>
        </w:rPr>
      </w:pPr>
      <w:bookmarkStart w:id="151" w:name="_Toc116566915"/>
      <w:r>
        <w:rPr>
          <w:rFonts w:hint="eastAsia"/>
          <w:lang w:bidi="en-US"/>
        </w:rPr>
        <w:t>标识</w:t>
      </w:r>
      <w:bookmarkEnd w:id="151"/>
    </w:p>
    <w:p>
      <w:pPr>
        <w:pStyle w:val="68"/>
        <w:spacing w:before="120" w:after="120"/>
        <w:rPr>
          <w:lang w:bidi="en-US"/>
        </w:rPr>
      </w:pPr>
      <w:r>
        <w:rPr>
          <w:rFonts w:hint="eastAsia"/>
          <w:lang w:bidi="en-US"/>
        </w:rPr>
        <w:t>产品标识</w:t>
      </w:r>
    </w:p>
    <w:p>
      <w:pPr>
        <w:pStyle w:val="234"/>
        <w:rPr>
          <w:rFonts w:hAnsi="宋体"/>
          <w:szCs w:val="22"/>
          <w:lang w:bidi="en-US"/>
        </w:rPr>
      </w:pPr>
      <w:r>
        <w:rPr>
          <w:rFonts w:hint="eastAsia" w:hAnsi="宋体"/>
          <w:szCs w:val="22"/>
          <w:lang w:bidi="en-US"/>
        </w:rPr>
        <w:t>产品上应标有零件号、批号或生产日期。</w:t>
      </w:r>
    </w:p>
    <w:p>
      <w:pPr>
        <w:pStyle w:val="68"/>
        <w:spacing w:before="120" w:after="120"/>
        <w:rPr>
          <w:lang w:bidi="en-US"/>
        </w:rPr>
      </w:pPr>
      <w:r>
        <w:rPr>
          <w:rFonts w:hint="eastAsia"/>
          <w:lang w:bidi="en-US"/>
        </w:rPr>
        <w:t>包装箱标识</w:t>
      </w:r>
    </w:p>
    <w:p>
      <w:pPr>
        <w:pStyle w:val="234"/>
        <w:rPr>
          <w:rFonts w:hAnsi="宋体"/>
          <w:szCs w:val="22"/>
          <w:lang w:bidi="en-US"/>
        </w:rPr>
      </w:pPr>
      <w:r>
        <w:rPr>
          <w:rFonts w:hint="eastAsia" w:hAnsi="宋体"/>
          <w:szCs w:val="22"/>
          <w:lang w:bidi="en-US"/>
        </w:rPr>
        <w:t>外包装箱上，应标有产品名称、产品型号、批次号、数量、供应商名称。</w:t>
      </w:r>
    </w:p>
    <w:p>
      <w:pPr>
        <w:pStyle w:val="108"/>
        <w:spacing w:before="120" w:after="120"/>
        <w:rPr>
          <w:lang w:bidi="en-US"/>
        </w:rPr>
      </w:pPr>
      <w:bookmarkStart w:id="152" w:name="_Toc116566916"/>
      <w:r>
        <w:rPr>
          <w:rFonts w:hint="eastAsia"/>
          <w:lang w:bidi="en-US"/>
        </w:rPr>
        <w:t>包装</w:t>
      </w:r>
      <w:bookmarkEnd w:id="152"/>
    </w:p>
    <w:p>
      <w:pPr>
        <w:pStyle w:val="168"/>
        <w:rPr>
          <w:lang w:bidi="en-US"/>
        </w:rPr>
      </w:pPr>
      <w:r>
        <w:rPr>
          <w:rFonts w:hint="eastAsia"/>
          <w:lang w:bidi="en-US"/>
        </w:rPr>
        <w:t>产品应装于塑料箱、中空板箱或纸箱内并用泡棉或衬板隔开。</w:t>
      </w:r>
    </w:p>
    <w:p>
      <w:pPr>
        <w:pStyle w:val="168"/>
        <w:rPr>
          <w:lang w:bidi="en-US"/>
        </w:rPr>
      </w:pPr>
      <w:r>
        <w:rPr>
          <w:rFonts w:hint="eastAsia"/>
          <w:lang w:bidi="en-US"/>
        </w:rPr>
        <w:t>应选用可循环利用的塑料箱、中空板箱等环保型包装箱。</w:t>
      </w:r>
    </w:p>
    <w:p>
      <w:pPr>
        <w:pStyle w:val="108"/>
        <w:spacing w:before="120" w:after="120"/>
        <w:rPr>
          <w:lang w:bidi="en-US"/>
        </w:rPr>
      </w:pPr>
      <w:bookmarkStart w:id="153" w:name="_Toc116566917"/>
      <w:r>
        <w:rPr>
          <w:rFonts w:hint="eastAsia"/>
          <w:lang w:bidi="en-US"/>
        </w:rPr>
        <w:t>运输</w:t>
      </w:r>
      <w:bookmarkEnd w:id="153"/>
    </w:p>
    <w:p>
      <w:pPr>
        <w:pStyle w:val="234"/>
        <w:rPr>
          <w:rFonts w:hAnsi="宋体"/>
          <w:szCs w:val="22"/>
          <w:lang w:bidi="en-US"/>
        </w:rPr>
      </w:pPr>
      <w:r>
        <w:rPr>
          <w:rFonts w:hint="eastAsia" w:hAnsi="宋体"/>
          <w:szCs w:val="22"/>
          <w:lang w:bidi="en-US"/>
        </w:rPr>
        <w:t>产品运输及搬运过程中，避免淋雨、受潮和剧烈碰撞等情况。</w:t>
      </w:r>
    </w:p>
    <w:p>
      <w:pPr>
        <w:pStyle w:val="108"/>
        <w:spacing w:before="120" w:after="120"/>
        <w:rPr>
          <w:lang w:bidi="en-US"/>
        </w:rPr>
      </w:pPr>
      <w:bookmarkStart w:id="154" w:name="_Toc116566918"/>
      <w:r>
        <w:rPr>
          <w:rFonts w:hint="eastAsia"/>
          <w:lang w:bidi="en-US"/>
        </w:rPr>
        <w:t>贮存</w:t>
      </w:r>
      <w:bookmarkEnd w:id="154"/>
    </w:p>
    <w:p>
      <w:pPr>
        <w:pStyle w:val="168"/>
        <w:rPr>
          <w:lang w:bidi="en-US"/>
        </w:rPr>
      </w:pPr>
      <w:r>
        <w:rPr>
          <w:rFonts w:hint="eastAsia"/>
          <w:lang w:bidi="en-US"/>
        </w:rPr>
        <w:t>产品应贮存在通风、干燥且无腐蚀性气体的环境内。</w:t>
      </w:r>
    </w:p>
    <w:p>
      <w:pPr>
        <w:pStyle w:val="168"/>
        <w:rPr>
          <w:lang w:bidi="en-US"/>
        </w:rPr>
      </w:pPr>
      <w:r>
        <w:rPr>
          <w:rFonts w:hint="eastAsia"/>
          <w:lang w:bidi="en-US"/>
        </w:rPr>
        <w:t>产品装箱后的贮存堆高</w:t>
      </w:r>
      <w:r>
        <w:rPr>
          <w:rFonts w:hint="eastAsia"/>
          <w:lang w:eastAsia="zh-CN" w:bidi="en-US"/>
        </w:rPr>
        <w:t>高度</w:t>
      </w:r>
      <w:r>
        <w:rPr>
          <w:rFonts w:hint="eastAsia"/>
          <w:lang w:bidi="en-US"/>
        </w:rPr>
        <w:t>不超过</w:t>
      </w:r>
      <w:r>
        <w:rPr>
          <w:rFonts w:hint="eastAsia"/>
          <w:lang w:val="en-US" w:eastAsia="zh-CN" w:bidi="en-US"/>
        </w:rPr>
        <w:t>1.2米</w:t>
      </w:r>
      <w:r>
        <w:rPr>
          <w:rFonts w:hint="eastAsia"/>
          <w:lang w:bidi="en-US"/>
        </w:rPr>
        <w:t>。</w:t>
      </w:r>
    </w:p>
    <w:p>
      <w:pPr>
        <w:pStyle w:val="107"/>
        <w:spacing w:before="240" w:after="240"/>
        <w:rPr>
          <w:lang w:bidi="en-US"/>
        </w:rPr>
      </w:pPr>
      <w:bookmarkStart w:id="155" w:name="_Toc116566920"/>
      <w:bookmarkStart w:id="156" w:name="_Toc117176499"/>
      <w:bookmarkStart w:id="157" w:name="_Hlk117180750"/>
      <w:r>
        <w:rPr>
          <w:rFonts w:hint="eastAsia"/>
          <w:lang w:bidi="en-US"/>
        </w:rPr>
        <w:t>质量承诺</w:t>
      </w:r>
      <w:bookmarkEnd w:id="155"/>
      <w:bookmarkEnd w:id="156"/>
    </w:p>
    <w:p>
      <w:pPr>
        <w:pStyle w:val="165"/>
      </w:pPr>
      <w:r>
        <w:rPr>
          <w:rFonts w:hint="eastAsia"/>
        </w:rPr>
        <w:t>在用户遵守运输、贮存和正常的使用情况下，质保期6年或10万公里内（先到为准）产品无质量问题。</w:t>
      </w:r>
    </w:p>
    <w:p>
      <w:pPr>
        <w:pStyle w:val="165"/>
      </w:pPr>
      <w:r>
        <w:rPr>
          <w:rFonts w:hint="eastAsia"/>
        </w:rPr>
        <w:t>当产品发生品质异常不能正常使用时，应退货给供方，并按照需方的交期进行换货。</w:t>
      </w:r>
    </w:p>
    <w:p>
      <w:pPr>
        <w:pStyle w:val="165"/>
      </w:pPr>
      <w:r>
        <w:rPr>
          <w:rFonts w:hint="eastAsia"/>
        </w:rPr>
        <w:t>当产品发生品质异常时，供方应24小时内快速响应，48小时内给出初步解决方案。</w:t>
      </w:r>
      <w:bookmarkEnd w:id="147"/>
      <w:bookmarkEnd w:id="148"/>
      <w:bookmarkEnd w:id="149"/>
      <w:bookmarkEnd w:id="150"/>
    </w:p>
    <w:bookmarkEnd w:id="157"/>
    <w:p>
      <w:pPr>
        <w:pStyle w:val="59"/>
        <w:ind w:firstLine="420"/>
      </w:pPr>
    </w:p>
    <w:bookmarkEnd w:id="16"/>
    <w:p>
      <w:pPr>
        <w:pStyle w:val="59"/>
        <w:ind w:firstLine="0" w:firstLineChars="0"/>
        <w:jc w:val="center"/>
      </w:pPr>
      <w:bookmarkStart w:id="158" w:name="BookMark8"/>
    </w:p>
    <w:p>
      <w:pPr>
        <w:pStyle w:val="59"/>
        <w:ind w:firstLine="0" w:firstLineChars="0"/>
        <w:jc w:val="center"/>
      </w:pPr>
    </w:p>
    <w:p>
      <w:pPr>
        <w:pStyle w:val="59"/>
        <w:ind w:firstLine="0" w:firstLineChars="0"/>
        <w:jc w:val="center"/>
      </w:pPr>
      <w:r>
        <w:rPr>
          <w:rFonts w:hint="eastAsia"/>
        </w:rPr>
        <w:drawing>
          <wp:inline distT="0" distB="0" distL="0" distR="0">
            <wp:extent cx="1485900" cy="317500"/>
            <wp:effectExtent l="0" t="0" r="0" b="6350"/>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3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8"/>
    </w:p>
    <w:sectPr>
      <w:headerReference r:id="rId17" w:type="default"/>
      <w:footerReference r:id="rId19" w:type="default"/>
      <w:headerReference r:id="rId18" w:type="even"/>
      <w:footerReference r:id="rId20" w:type="even"/>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宋体钠.钠..">
    <w:altName w:val="宋体"/>
    <w:panose1 w:val="00000000000000000000"/>
    <w:charset w:val="86"/>
    <w:family w:val="roma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p>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p>
    <w:pPr>
      <w:pStyle w:val="5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p>
    <w:pPr>
      <w:pStyle w:val="5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T/ZZB XXXX—20XX</w:t>
    </w:r>
    <w:r>
      <w:fldChar w:fldCharType="end"/>
    </w:r>
  </w:p>
  <w:p>
    <w:pPr>
      <w:pStyle w:val="6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T/ZZB XXXX—20XX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T/ZZB XXXX—20XX</w:t>
    </w:r>
    <w:r>
      <w:fldChar w:fldCharType="end"/>
    </w:r>
  </w:p>
  <w:p>
    <w:pPr>
      <w:pStyle w:val="6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T/ZZB XXXX—20XX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T/ZZB XXXX—20XX</w:t>
    </w:r>
    <w:r>
      <w:fldChar w:fldCharType="end"/>
    </w:r>
  </w:p>
  <w:p>
    <w:pPr>
      <w:pStyle w:val="6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T/ZZB XXXX—20XX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DBF583A"/>
    <w:multiLevelType w:val="multilevel"/>
    <w:tmpl w:val="1DBF583A"/>
    <w:lvl w:ilvl="0" w:tentative="0">
      <w:start w:val="1"/>
      <w:numFmt w:val="decimal"/>
      <w:pStyle w:val="246"/>
      <w:suff w:val="nothing"/>
      <w:lvlText w:val="注%1："/>
      <w:lvlJc w:val="left"/>
      <w:pPr>
        <w:ind w:left="811" w:hanging="448"/>
      </w:pPr>
      <w:rPr>
        <w:rFonts w:hint="eastAsia" w:ascii="黑体" w:eastAsia="黑体" w:cs="Times New Roman"/>
        <w:b w:val="0"/>
        <w:i w:val="0"/>
        <w:sz w:val="18"/>
        <w:szCs w:val="18"/>
        <w:vertAlign w:val="baseline"/>
      </w:rPr>
    </w:lvl>
    <w:lvl w:ilvl="1" w:tentative="0">
      <w:start w:val="1"/>
      <w:numFmt w:val="lowerLetter"/>
      <w:lvlText w:val="%2)"/>
      <w:lvlJc w:val="left"/>
      <w:pPr>
        <w:tabs>
          <w:tab w:val="left" w:pos="180"/>
        </w:tabs>
        <w:ind w:left="1172" w:hanging="629"/>
      </w:pPr>
      <w:rPr>
        <w:rFonts w:hint="eastAsia" w:cs="Times New Roman"/>
        <w:vertAlign w:val="baseline"/>
      </w:rPr>
    </w:lvl>
    <w:lvl w:ilvl="2" w:tentative="0">
      <w:start w:val="1"/>
      <w:numFmt w:val="lowerRoman"/>
      <w:lvlText w:val="%3."/>
      <w:lvlJc w:val="right"/>
      <w:pPr>
        <w:tabs>
          <w:tab w:val="left" w:pos="180"/>
        </w:tabs>
        <w:ind w:left="1172" w:hanging="629"/>
      </w:pPr>
      <w:rPr>
        <w:rFonts w:hint="eastAsia" w:cs="Times New Roman"/>
        <w:vertAlign w:val="baseline"/>
      </w:rPr>
    </w:lvl>
    <w:lvl w:ilvl="3" w:tentative="0">
      <w:start w:val="1"/>
      <w:numFmt w:val="decimal"/>
      <w:lvlText w:val="%4."/>
      <w:lvlJc w:val="left"/>
      <w:pPr>
        <w:tabs>
          <w:tab w:val="left" w:pos="180"/>
        </w:tabs>
        <w:ind w:left="1172" w:hanging="629"/>
      </w:pPr>
      <w:rPr>
        <w:rFonts w:hint="eastAsia" w:cs="Times New Roman"/>
        <w:vertAlign w:val="baseline"/>
      </w:rPr>
    </w:lvl>
    <w:lvl w:ilvl="4" w:tentative="0">
      <w:start w:val="1"/>
      <w:numFmt w:val="lowerLetter"/>
      <w:lvlText w:val="%5)"/>
      <w:lvlJc w:val="left"/>
      <w:pPr>
        <w:tabs>
          <w:tab w:val="left" w:pos="180"/>
        </w:tabs>
        <w:ind w:left="1172" w:hanging="629"/>
      </w:pPr>
      <w:rPr>
        <w:rFonts w:hint="eastAsia" w:cs="Times New Roman"/>
        <w:vertAlign w:val="baseline"/>
      </w:rPr>
    </w:lvl>
    <w:lvl w:ilvl="5" w:tentative="0">
      <w:start w:val="1"/>
      <w:numFmt w:val="lowerRoman"/>
      <w:lvlText w:val="%6."/>
      <w:lvlJc w:val="right"/>
      <w:pPr>
        <w:tabs>
          <w:tab w:val="left" w:pos="180"/>
        </w:tabs>
        <w:ind w:left="1172" w:hanging="629"/>
      </w:pPr>
      <w:rPr>
        <w:rFonts w:hint="eastAsia" w:cs="Times New Roman"/>
        <w:vertAlign w:val="baseline"/>
      </w:rPr>
    </w:lvl>
    <w:lvl w:ilvl="6" w:tentative="0">
      <w:start w:val="1"/>
      <w:numFmt w:val="decimal"/>
      <w:lvlText w:val="%7."/>
      <w:lvlJc w:val="left"/>
      <w:pPr>
        <w:tabs>
          <w:tab w:val="left" w:pos="180"/>
        </w:tabs>
        <w:ind w:left="1172" w:hanging="629"/>
      </w:pPr>
      <w:rPr>
        <w:rFonts w:hint="eastAsia" w:cs="Times New Roman"/>
        <w:vertAlign w:val="baseline"/>
      </w:rPr>
    </w:lvl>
    <w:lvl w:ilvl="7" w:tentative="0">
      <w:start w:val="1"/>
      <w:numFmt w:val="lowerLetter"/>
      <w:lvlText w:val="%8)"/>
      <w:lvlJc w:val="left"/>
      <w:pPr>
        <w:tabs>
          <w:tab w:val="left" w:pos="180"/>
        </w:tabs>
        <w:ind w:left="1172" w:hanging="629"/>
      </w:pPr>
      <w:rPr>
        <w:rFonts w:hint="eastAsia" w:cs="Times New Roman"/>
        <w:vertAlign w:val="baseline"/>
      </w:rPr>
    </w:lvl>
    <w:lvl w:ilvl="8" w:tentative="0">
      <w:start w:val="1"/>
      <w:numFmt w:val="lowerRoman"/>
      <w:lvlText w:val="%9."/>
      <w:lvlJc w:val="right"/>
      <w:pPr>
        <w:tabs>
          <w:tab w:val="left" w:pos="180"/>
        </w:tabs>
        <w:ind w:left="1172" w:hanging="629"/>
      </w:pPr>
      <w:rPr>
        <w:rFonts w:hint="eastAsia" w:cs="Times New Roman"/>
        <w:vertAlign w:val="baseline"/>
      </w:rPr>
    </w:lvl>
  </w:abstractNum>
  <w:abstractNum w:abstractNumId="10">
    <w:nsid w:val="1E978804"/>
    <w:multiLevelType w:val="multilevel"/>
    <w:tmpl w:val="1E978804"/>
    <w:lvl w:ilvl="0" w:tentative="0">
      <w:start w:val="1"/>
      <w:numFmt w:val="lowerLetter"/>
      <w:pStyle w:val="250"/>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249"/>
      <w:lvlText w:val="%2)"/>
      <w:lvlJc w:val="left"/>
      <w:pPr>
        <w:tabs>
          <w:tab w:val="left" w:pos="1260"/>
        </w:tabs>
        <w:ind w:left="1259" w:hanging="419"/>
      </w:pPr>
      <w:rPr>
        <w:rFonts w:hint="eastAsia" w:cs="Times New Roman"/>
      </w:rPr>
    </w:lvl>
    <w:lvl w:ilvl="2" w:tentative="0">
      <w:start w:val="1"/>
      <w:numFmt w:val="decimal"/>
      <w:pStyle w:val="248"/>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40"/>
      <w:suff w:val="nothing"/>
      <w:lvlText w:val="%1　"/>
      <w:lvlJc w:val="left"/>
      <w:rPr>
        <w:rFonts w:hint="eastAsia" w:ascii="黑体" w:hAnsi="Times New Roman" w:eastAsia="黑体" w:cs="Times New Roman"/>
        <w:b w:val="0"/>
        <w:i w:val="0"/>
        <w:sz w:val="21"/>
        <w:szCs w:val="21"/>
      </w:rPr>
    </w:lvl>
    <w:lvl w:ilvl="1" w:tentative="0">
      <w:start w:val="1"/>
      <w:numFmt w:val="decimal"/>
      <w:pStyle w:val="235"/>
      <w:suff w:val="nothing"/>
      <w:lvlText w:val="%1.%2　"/>
      <w:lvlJc w:val="left"/>
      <w:pPr>
        <w:ind w:left="71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8"/>
      <w:suff w:val="nothing"/>
      <w:lvlText w:val="%1.%2.%3　"/>
      <w:lvlJc w:val="left"/>
      <w:rPr>
        <w:rFonts w:hint="eastAsia" w:ascii="黑体" w:hAnsi="Times New Roman" w:eastAsia="黑体" w:cs="Times New Roman"/>
        <w:b w:val="0"/>
        <w:i w:val="0"/>
        <w:sz w:val="21"/>
      </w:rPr>
    </w:lvl>
    <w:lvl w:ilvl="3" w:tentative="0">
      <w:start w:val="1"/>
      <w:numFmt w:val="decimal"/>
      <w:pStyle w:val="237"/>
      <w:suff w:val="nothing"/>
      <w:lvlText w:val="%1.%2.%3.%4　"/>
      <w:lvlJc w:val="left"/>
      <w:rPr>
        <w:rFonts w:hint="eastAsia" w:ascii="黑体" w:hAnsi="Times New Roman" w:eastAsia="黑体" w:cs="Times New Roman"/>
        <w:b w:val="0"/>
        <w:i w:val="0"/>
        <w:sz w:val="21"/>
      </w:rPr>
    </w:lvl>
    <w:lvl w:ilvl="4" w:tentative="0">
      <w:start w:val="1"/>
      <w:numFmt w:val="decimal"/>
      <w:pStyle w:val="236"/>
      <w:suff w:val="nothing"/>
      <w:lvlText w:val="%1.%2.%3.%4.%5　"/>
      <w:lvlJc w:val="left"/>
      <w:rPr>
        <w:rFonts w:hint="eastAsia" w:ascii="黑体" w:hAnsi="Times New Roman" w:eastAsia="黑体" w:cs="Times New Roman"/>
        <w:b w:val="0"/>
        <w:i w:val="0"/>
        <w:sz w:val="21"/>
      </w:rPr>
    </w:lvl>
    <w:lvl w:ilvl="5" w:tentative="0">
      <w:start w:val="1"/>
      <w:numFmt w:val="decimal"/>
      <w:pStyle w:val="241"/>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3">
    <w:nsid w:val="2A8F7113"/>
    <w:multiLevelType w:val="multilevel"/>
    <w:tmpl w:val="2A8F7113"/>
    <w:lvl w:ilvl="0" w:tentative="0">
      <w:start w:val="1"/>
      <w:numFmt w:val="upperLetter"/>
      <w:pStyle w:val="243"/>
      <w:suff w:val="space"/>
      <w:lvlText w:val="%1"/>
      <w:lvlJc w:val="left"/>
      <w:pPr>
        <w:ind w:left="623" w:hanging="425"/>
      </w:pPr>
      <w:rPr>
        <w:rFonts w:hint="eastAsia" w:cs="Times New Roman"/>
      </w:rPr>
    </w:lvl>
    <w:lvl w:ilvl="1" w:tentative="0">
      <w:start w:val="1"/>
      <w:numFmt w:val="decimal"/>
      <w:pStyle w:val="245"/>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14">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5"/>
      <w:suff w:val="nothing"/>
      <w:lvlText w:val="表%1　"/>
      <w:lvlJc w:val="left"/>
      <w:pPr>
        <w:ind w:left="0" w:firstLine="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7"/>
        </w:tabs>
        <w:ind w:left="1417"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1"/>
  </w:num>
  <w:num w:numId="3">
    <w:abstractNumId w:val="5"/>
  </w:num>
  <w:num w:numId="4">
    <w:abstractNumId w:val="27"/>
  </w:num>
  <w:num w:numId="5">
    <w:abstractNumId w:val="22"/>
  </w:num>
  <w:num w:numId="6">
    <w:abstractNumId w:val="17"/>
  </w:num>
  <w:num w:numId="7">
    <w:abstractNumId w:val="8"/>
  </w:num>
  <w:num w:numId="8">
    <w:abstractNumId w:val="3"/>
  </w:num>
  <w:num w:numId="9">
    <w:abstractNumId w:val="11"/>
  </w:num>
  <w:num w:numId="10">
    <w:abstractNumId w:val="20"/>
  </w:num>
  <w:num w:numId="11">
    <w:abstractNumId w:val="29"/>
  </w:num>
  <w:num w:numId="12">
    <w:abstractNumId w:val="15"/>
  </w:num>
  <w:num w:numId="13">
    <w:abstractNumId w:val="16"/>
  </w:num>
  <w:num w:numId="14">
    <w:abstractNumId w:val="7"/>
  </w:num>
  <w:num w:numId="15">
    <w:abstractNumId w:val="23"/>
  </w:num>
  <w:num w:numId="16">
    <w:abstractNumId w:val="25"/>
  </w:num>
  <w:num w:numId="17">
    <w:abstractNumId w:val="21"/>
  </w:num>
  <w:num w:numId="18">
    <w:abstractNumId w:val="33"/>
  </w:num>
  <w:num w:numId="19">
    <w:abstractNumId w:val="19"/>
  </w:num>
  <w:num w:numId="20">
    <w:abstractNumId w:val="1"/>
  </w:num>
  <w:num w:numId="21">
    <w:abstractNumId w:val="14"/>
  </w:num>
  <w:num w:numId="22">
    <w:abstractNumId w:val="34"/>
  </w:num>
  <w:num w:numId="23">
    <w:abstractNumId w:val="24"/>
  </w:num>
  <w:num w:numId="24">
    <w:abstractNumId w:val="6"/>
  </w:num>
  <w:num w:numId="25">
    <w:abstractNumId w:val="30"/>
  </w:num>
  <w:num w:numId="26">
    <w:abstractNumId w:val="32"/>
  </w:num>
  <w:num w:numId="27">
    <w:abstractNumId w:val="2"/>
  </w:num>
  <w:num w:numId="28">
    <w:abstractNumId w:val="4"/>
  </w:num>
  <w:num w:numId="29">
    <w:abstractNumId w:val="18"/>
  </w:num>
  <w:num w:numId="30">
    <w:abstractNumId w:val="28"/>
  </w:num>
  <w:num w:numId="31">
    <w:abstractNumId w:val="26"/>
  </w:num>
  <w:num w:numId="32">
    <w:abstractNumId w:val="12"/>
  </w:num>
  <w:num w:numId="33">
    <w:abstractNumId w:val="13"/>
  </w:num>
  <w:num w:numId="34">
    <w:abstractNumId w:val="9"/>
  </w:num>
  <w:num w:numId="35">
    <w:abstractNumId w:val="10"/>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4NThjZTA4ZWViMTFmZWM2NjRkMTlkOTJhYjY0ZWMifQ=="/>
  </w:docVars>
  <w:rsids>
    <w:rsidRoot w:val="00F21EAD"/>
    <w:rsid w:val="0000040A"/>
    <w:rsid w:val="00000A94"/>
    <w:rsid w:val="00001972"/>
    <w:rsid w:val="00001D9A"/>
    <w:rsid w:val="00002F82"/>
    <w:rsid w:val="00003286"/>
    <w:rsid w:val="00005E81"/>
    <w:rsid w:val="00007B3A"/>
    <w:rsid w:val="000107E0"/>
    <w:rsid w:val="00011FDE"/>
    <w:rsid w:val="00012FFD"/>
    <w:rsid w:val="00014162"/>
    <w:rsid w:val="00014340"/>
    <w:rsid w:val="0001492A"/>
    <w:rsid w:val="00016A9C"/>
    <w:rsid w:val="00016D29"/>
    <w:rsid w:val="00020EA2"/>
    <w:rsid w:val="00022184"/>
    <w:rsid w:val="00022762"/>
    <w:rsid w:val="000238E0"/>
    <w:rsid w:val="000249DB"/>
    <w:rsid w:val="0002595E"/>
    <w:rsid w:val="000303C3"/>
    <w:rsid w:val="000331D3"/>
    <w:rsid w:val="00033C17"/>
    <w:rsid w:val="000346A5"/>
    <w:rsid w:val="000359C3"/>
    <w:rsid w:val="00035A7D"/>
    <w:rsid w:val="000365ED"/>
    <w:rsid w:val="00036A05"/>
    <w:rsid w:val="0003733D"/>
    <w:rsid w:val="00040A09"/>
    <w:rsid w:val="00041115"/>
    <w:rsid w:val="0004249A"/>
    <w:rsid w:val="00043282"/>
    <w:rsid w:val="00044286"/>
    <w:rsid w:val="000466DB"/>
    <w:rsid w:val="000472DE"/>
    <w:rsid w:val="00047F28"/>
    <w:rsid w:val="000503AA"/>
    <w:rsid w:val="000506A1"/>
    <w:rsid w:val="0005130F"/>
    <w:rsid w:val="000515DD"/>
    <w:rsid w:val="0005265A"/>
    <w:rsid w:val="000539DD"/>
    <w:rsid w:val="00053BD3"/>
    <w:rsid w:val="00054325"/>
    <w:rsid w:val="000556ED"/>
    <w:rsid w:val="00055D1E"/>
    <w:rsid w:val="00055FE2"/>
    <w:rsid w:val="0005616F"/>
    <w:rsid w:val="00060B06"/>
    <w:rsid w:val="00060C2E"/>
    <w:rsid w:val="00061033"/>
    <w:rsid w:val="000619E9"/>
    <w:rsid w:val="00061F1A"/>
    <w:rsid w:val="000622D4"/>
    <w:rsid w:val="0006350A"/>
    <w:rsid w:val="0006357D"/>
    <w:rsid w:val="00065ADA"/>
    <w:rsid w:val="00067F1E"/>
    <w:rsid w:val="00070CB8"/>
    <w:rsid w:val="00070E8E"/>
    <w:rsid w:val="00071CC0"/>
    <w:rsid w:val="00071CFC"/>
    <w:rsid w:val="00073C8C"/>
    <w:rsid w:val="00074AA0"/>
    <w:rsid w:val="00075BE8"/>
    <w:rsid w:val="00077964"/>
    <w:rsid w:val="00077B64"/>
    <w:rsid w:val="00080A1C"/>
    <w:rsid w:val="00080AD0"/>
    <w:rsid w:val="00082317"/>
    <w:rsid w:val="00083D2C"/>
    <w:rsid w:val="00084700"/>
    <w:rsid w:val="00084870"/>
    <w:rsid w:val="0008527F"/>
    <w:rsid w:val="00086AA1"/>
    <w:rsid w:val="00087A77"/>
    <w:rsid w:val="00090CA6"/>
    <w:rsid w:val="00092B8A"/>
    <w:rsid w:val="00092FB0"/>
    <w:rsid w:val="000934C5"/>
    <w:rsid w:val="00093A21"/>
    <w:rsid w:val="00093D25"/>
    <w:rsid w:val="00093DAB"/>
    <w:rsid w:val="000940DB"/>
    <w:rsid w:val="000942BF"/>
    <w:rsid w:val="00094B45"/>
    <w:rsid w:val="00094D73"/>
    <w:rsid w:val="000963BE"/>
    <w:rsid w:val="00096D63"/>
    <w:rsid w:val="00097B60"/>
    <w:rsid w:val="000A0B60"/>
    <w:rsid w:val="000A0EB8"/>
    <w:rsid w:val="000A19FC"/>
    <w:rsid w:val="000A296B"/>
    <w:rsid w:val="000A3A56"/>
    <w:rsid w:val="000A6B6C"/>
    <w:rsid w:val="000A7311"/>
    <w:rsid w:val="000A736E"/>
    <w:rsid w:val="000B060F"/>
    <w:rsid w:val="000B1592"/>
    <w:rsid w:val="000B1FF2"/>
    <w:rsid w:val="000B239F"/>
    <w:rsid w:val="000B36F0"/>
    <w:rsid w:val="000B3CDA"/>
    <w:rsid w:val="000B6A0B"/>
    <w:rsid w:val="000B72BF"/>
    <w:rsid w:val="000C0F6C"/>
    <w:rsid w:val="000C11DB"/>
    <w:rsid w:val="000C1492"/>
    <w:rsid w:val="000C2FBD"/>
    <w:rsid w:val="000C4B41"/>
    <w:rsid w:val="000C5062"/>
    <w:rsid w:val="000C57D6"/>
    <w:rsid w:val="000C6362"/>
    <w:rsid w:val="000C7666"/>
    <w:rsid w:val="000D034E"/>
    <w:rsid w:val="000D0A9C"/>
    <w:rsid w:val="000D1795"/>
    <w:rsid w:val="000D270E"/>
    <w:rsid w:val="000D329A"/>
    <w:rsid w:val="000D4B9C"/>
    <w:rsid w:val="000D4EB6"/>
    <w:rsid w:val="000D5700"/>
    <w:rsid w:val="000D753B"/>
    <w:rsid w:val="000E099E"/>
    <w:rsid w:val="000E1060"/>
    <w:rsid w:val="000E16E3"/>
    <w:rsid w:val="000E308A"/>
    <w:rsid w:val="000E4C68"/>
    <w:rsid w:val="000E4C9E"/>
    <w:rsid w:val="000E6FD7"/>
    <w:rsid w:val="000E7913"/>
    <w:rsid w:val="000F06E1"/>
    <w:rsid w:val="000F0E3C"/>
    <w:rsid w:val="000F19D5"/>
    <w:rsid w:val="000F4050"/>
    <w:rsid w:val="000F4AEA"/>
    <w:rsid w:val="000F67E9"/>
    <w:rsid w:val="00100697"/>
    <w:rsid w:val="001035E7"/>
    <w:rsid w:val="0010480E"/>
    <w:rsid w:val="00104926"/>
    <w:rsid w:val="0010779C"/>
    <w:rsid w:val="00113B1E"/>
    <w:rsid w:val="0011711C"/>
    <w:rsid w:val="00117789"/>
    <w:rsid w:val="00121838"/>
    <w:rsid w:val="00122F3A"/>
    <w:rsid w:val="00124E4F"/>
    <w:rsid w:val="001260B7"/>
    <w:rsid w:val="001265CB"/>
    <w:rsid w:val="001321C6"/>
    <w:rsid w:val="001324C1"/>
    <w:rsid w:val="001325C4"/>
    <w:rsid w:val="00133010"/>
    <w:rsid w:val="00133269"/>
    <w:rsid w:val="001338EE"/>
    <w:rsid w:val="00133AAE"/>
    <w:rsid w:val="00135323"/>
    <w:rsid w:val="001356C4"/>
    <w:rsid w:val="0013677E"/>
    <w:rsid w:val="00137565"/>
    <w:rsid w:val="00141114"/>
    <w:rsid w:val="00142969"/>
    <w:rsid w:val="001436E9"/>
    <w:rsid w:val="00143CA3"/>
    <w:rsid w:val="001446C2"/>
    <w:rsid w:val="001457E7"/>
    <w:rsid w:val="00145D9D"/>
    <w:rsid w:val="00146350"/>
    <w:rsid w:val="00146388"/>
    <w:rsid w:val="00150A87"/>
    <w:rsid w:val="001529E5"/>
    <w:rsid w:val="00152FB3"/>
    <w:rsid w:val="0015363B"/>
    <w:rsid w:val="00153C7E"/>
    <w:rsid w:val="0015572E"/>
    <w:rsid w:val="0015641A"/>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6E3"/>
    <w:rsid w:val="00170787"/>
    <w:rsid w:val="00170804"/>
    <w:rsid w:val="001708E9"/>
    <w:rsid w:val="0017340B"/>
    <w:rsid w:val="00173FB1"/>
    <w:rsid w:val="00176DFD"/>
    <w:rsid w:val="00182FC3"/>
    <w:rsid w:val="001852C9"/>
    <w:rsid w:val="00187A0B"/>
    <w:rsid w:val="00190087"/>
    <w:rsid w:val="001913C4"/>
    <w:rsid w:val="0019348F"/>
    <w:rsid w:val="00193661"/>
    <w:rsid w:val="00193A07"/>
    <w:rsid w:val="00194C95"/>
    <w:rsid w:val="00194CC5"/>
    <w:rsid w:val="00195C34"/>
    <w:rsid w:val="00196EF5"/>
    <w:rsid w:val="001A1A53"/>
    <w:rsid w:val="001A234A"/>
    <w:rsid w:val="001A4CF3"/>
    <w:rsid w:val="001A5974"/>
    <w:rsid w:val="001A6696"/>
    <w:rsid w:val="001B06E8"/>
    <w:rsid w:val="001B241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F3D"/>
    <w:rsid w:val="001D411C"/>
    <w:rsid w:val="001D65BB"/>
    <w:rsid w:val="001E0FA0"/>
    <w:rsid w:val="001E1B6A"/>
    <w:rsid w:val="001E2484"/>
    <w:rsid w:val="001E2E34"/>
    <w:rsid w:val="001E3BCE"/>
    <w:rsid w:val="001E3CC4"/>
    <w:rsid w:val="001E4882"/>
    <w:rsid w:val="001E6004"/>
    <w:rsid w:val="001E6336"/>
    <w:rsid w:val="001E73AB"/>
    <w:rsid w:val="001F05A7"/>
    <w:rsid w:val="001F092D"/>
    <w:rsid w:val="001F1188"/>
    <w:rsid w:val="001F143A"/>
    <w:rsid w:val="001F1605"/>
    <w:rsid w:val="001F2508"/>
    <w:rsid w:val="001F4816"/>
    <w:rsid w:val="001F69B4"/>
    <w:rsid w:val="001F77C7"/>
    <w:rsid w:val="001F7E5B"/>
    <w:rsid w:val="00200183"/>
    <w:rsid w:val="00200333"/>
    <w:rsid w:val="002003B3"/>
    <w:rsid w:val="0020107D"/>
    <w:rsid w:val="0020200D"/>
    <w:rsid w:val="002026EB"/>
    <w:rsid w:val="00202AA4"/>
    <w:rsid w:val="002031F7"/>
    <w:rsid w:val="002040E6"/>
    <w:rsid w:val="00204203"/>
    <w:rsid w:val="0020527B"/>
    <w:rsid w:val="00205CC7"/>
    <w:rsid w:val="00205F2C"/>
    <w:rsid w:val="00210B15"/>
    <w:rsid w:val="00211B35"/>
    <w:rsid w:val="0021216A"/>
    <w:rsid w:val="0021220D"/>
    <w:rsid w:val="002142EA"/>
    <w:rsid w:val="00215ADD"/>
    <w:rsid w:val="002204BB"/>
    <w:rsid w:val="00220E57"/>
    <w:rsid w:val="00221B79"/>
    <w:rsid w:val="00221C6B"/>
    <w:rsid w:val="002253A1"/>
    <w:rsid w:val="00225CF8"/>
    <w:rsid w:val="0022794E"/>
    <w:rsid w:val="00227BA3"/>
    <w:rsid w:val="0023133A"/>
    <w:rsid w:val="00233D64"/>
    <w:rsid w:val="0023482A"/>
    <w:rsid w:val="00235866"/>
    <w:rsid w:val="002359CB"/>
    <w:rsid w:val="002430F7"/>
    <w:rsid w:val="00243540"/>
    <w:rsid w:val="00244733"/>
    <w:rsid w:val="0024497B"/>
    <w:rsid w:val="0024515B"/>
    <w:rsid w:val="00245C28"/>
    <w:rsid w:val="00246021"/>
    <w:rsid w:val="0024666E"/>
    <w:rsid w:val="00247F52"/>
    <w:rsid w:val="00250ABE"/>
    <w:rsid w:val="00250B25"/>
    <w:rsid w:val="00250BBE"/>
    <w:rsid w:val="002515C2"/>
    <w:rsid w:val="0025194F"/>
    <w:rsid w:val="00252C7E"/>
    <w:rsid w:val="00252EDD"/>
    <w:rsid w:val="00253765"/>
    <w:rsid w:val="0026148A"/>
    <w:rsid w:val="002621FB"/>
    <w:rsid w:val="00262696"/>
    <w:rsid w:val="00263B48"/>
    <w:rsid w:val="00263D25"/>
    <w:rsid w:val="002643C3"/>
    <w:rsid w:val="00264A0C"/>
    <w:rsid w:val="00266EEB"/>
    <w:rsid w:val="00267EF4"/>
    <w:rsid w:val="00270CB8"/>
    <w:rsid w:val="002723E0"/>
    <w:rsid w:val="00272B08"/>
    <w:rsid w:val="00274C51"/>
    <w:rsid w:val="0028199E"/>
    <w:rsid w:val="00281BB8"/>
    <w:rsid w:val="00281E9E"/>
    <w:rsid w:val="0028201C"/>
    <w:rsid w:val="00282405"/>
    <w:rsid w:val="00282490"/>
    <w:rsid w:val="00284C19"/>
    <w:rsid w:val="0028509B"/>
    <w:rsid w:val="00285170"/>
    <w:rsid w:val="00285361"/>
    <w:rsid w:val="00292C0A"/>
    <w:rsid w:val="00292D60"/>
    <w:rsid w:val="00293B30"/>
    <w:rsid w:val="00294D34"/>
    <w:rsid w:val="00294E3B"/>
    <w:rsid w:val="00295F39"/>
    <w:rsid w:val="00296193"/>
    <w:rsid w:val="002966A9"/>
    <w:rsid w:val="00296C66"/>
    <w:rsid w:val="00296EBE"/>
    <w:rsid w:val="002973CB"/>
    <w:rsid w:val="002974E3"/>
    <w:rsid w:val="002A084B"/>
    <w:rsid w:val="002A1260"/>
    <w:rsid w:val="002A1589"/>
    <w:rsid w:val="002A1608"/>
    <w:rsid w:val="002A25DC"/>
    <w:rsid w:val="002A2B42"/>
    <w:rsid w:val="002A2CF1"/>
    <w:rsid w:val="002A3AAB"/>
    <w:rsid w:val="002A4CEA"/>
    <w:rsid w:val="002A5977"/>
    <w:rsid w:val="002A5A13"/>
    <w:rsid w:val="002A757F"/>
    <w:rsid w:val="002A7F44"/>
    <w:rsid w:val="002A7FEC"/>
    <w:rsid w:val="002B0C40"/>
    <w:rsid w:val="002B1565"/>
    <w:rsid w:val="002B1966"/>
    <w:rsid w:val="002B4508"/>
    <w:rsid w:val="002B5779"/>
    <w:rsid w:val="002B7332"/>
    <w:rsid w:val="002B7F51"/>
    <w:rsid w:val="002C09E7"/>
    <w:rsid w:val="002C1E06"/>
    <w:rsid w:val="002C3F07"/>
    <w:rsid w:val="002C5128"/>
    <w:rsid w:val="002C5278"/>
    <w:rsid w:val="002C6262"/>
    <w:rsid w:val="002C7EBB"/>
    <w:rsid w:val="002D06C1"/>
    <w:rsid w:val="002D13BE"/>
    <w:rsid w:val="002D1BEC"/>
    <w:rsid w:val="002D1EAB"/>
    <w:rsid w:val="002D2258"/>
    <w:rsid w:val="002D42B5"/>
    <w:rsid w:val="002D4603"/>
    <w:rsid w:val="002D4616"/>
    <w:rsid w:val="002D4F1A"/>
    <w:rsid w:val="002D6EC6"/>
    <w:rsid w:val="002D79AC"/>
    <w:rsid w:val="002E039D"/>
    <w:rsid w:val="002E075A"/>
    <w:rsid w:val="002E4D5A"/>
    <w:rsid w:val="002E5613"/>
    <w:rsid w:val="002E6326"/>
    <w:rsid w:val="002F19EA"/>
    <w:rsid w:val="002F30E0"/>
    <w:rsid w:val="002F35E4"/>
    <w:rsid w:val="002F3730"/>
    <w:rsid w:val="002F38E1"/>
    <w:rsid w:val="002F4CA1"/>
    <w:rsid w:val="002F54FD"/>
    <w:rsid w:val="002F6598"/>
    <w:rsid w:val="002F7AF6"/>
    <w:rsid w:val="00300E63"/>
    <w:rsid w:val="00302F5F"/>
    <w:rsid w:val="00303923"/>
    <w:rsid w:val="0030441D"/>
    <w:rsid w:val="0030554F"/>
    <w:rsid w:val="00306063"/>
    <w:rsid w:val="003115CC"/>
    <w:rsid w:val="0031379F"/>
    <w:rsid w:val="00313B85"/>
    <w:rsid w:val="0031518D"/>
    <w:rsid w:val="00317988"/>
    <w:rsid w:val="00317DDC"/>
    <w:rsid w:val="003215F6"/>
    <w:rsid w:val="00321F6A"/>
    <w:rsid w:val="003221B4"/>
    <w:rsid w:val="0032258D"/>
    <w:rsid w:val="00322E62"/>
    <w:rsid w:val="00324D13"/>
    <w:rsid w:val="00324EDD"/>
    <w:rsid w:val="003268A1"/>
    <w:rsid w:val="0033214D"/>
    <w:rsid w:val="003331E4"/>
    <w:rsid w:val="003338A0"/>
    <w:rsid w:val="00336C64"/>
    <w:rsid w:val="00337162"/>
    <w:rsid w:val="00337D8F"/>
    <w:rsid w:val="0034194F"/>
    <w:rsid w:val="00344605"/>
    <w:rsid w:val="003474AA"/>
    <w:rsid w:val="003475E8"/>
    <w:rsid w:val="00350D1D"/>
    <w:rsid w:val="00350ECE"/>
    <w:rsid w:val="003529E1"/>
    <w:rsid w:val="00352C83"/>
    <w:rsid w:val="00352F1A"/>
    <w:rsid w:val="00354AE3"/>
    <w:rsid w:val="003564DC"/>
    <w:rsid w:val="0036107C"/>
    <w:rsid w:val="003615D2"/>
    <w:rsid w:val="003619A2"/>
    <w:rsid w:val="0036429C"/>
    <w:rsid w:val="00364A53"/>
    <w:rsid w:val="003654CB"/>
    <w:rsid w:val="00365AA9"/>
    <w:rsid w:val="00365AB9"/>
    <w:rsid w:val="00365F86"/>
    <w:rsid w:val="00365F87"/>
    <w:rsid w:val="00366E89"/>
    <w:rsid w:val="003705F4"/>
    <w:rsid w:val="00370D58"/>
    <w:rsid w:val="00371316"/>
    <w:rsid w:val="00373A45"/>
    <w:rsid w:val="00373A75"/>
    <w:rsid w:val="00376713"/>
    <w:rsid w:val="003804F8"/>
    <w:rsid w:val="00381815"/>
    <w:rsid w:val="003819AF"/>
    <w:rsid w:val="003820E9"/>
    <w:rsid w:val="00382DE7"/>
    <w:rsid w:val="00384FFC"/>
    <w:rsid w:val="003872FC"/>
    <w:rsid w:val="0038740A"/>
    <w:rsid w:val="00387ADC"/>
    <w:rsid w:val="00390020"/>
    <w:rsid w:val="003903D6"/>
    <w:rsid w:val="003909B3"/>
    <w:rsid w:val="00390C9B"/>
    <w:rsid w:val="00390EE6"/>
    <w:rsid w:val="0039118F"/>
    <w:rsid w:val="00392665"/>
    <w:rsid w:val="00392AD7"/>
    <w:rsid w:val="003938D9"/>
    <w:rsid w:val="00394376"/>
    <w:rsid w:val="003943FF"/>
    <w:rsid w:val="003974EB"/>
    <w:rsid w:val="00397CC5"/>
    <w:rsid w:val="003A1582"/>
    <w:rsid w:val="003A3D9C"/>
    <w:rsid w:val="003A4077"/>
    <w:rsid w:val="003A4AA7"/>
    <w:rsid w:val="003A6C64"/>
    <w:rsid w:val="003A6CF6"/>
    <w:rsid w:val="003B09AD"/>
    <w:rsid w:val="003B1F18"/>
    <w:rsid w:val="003B2ACB"/>
    <w:rsid w:val="003B5BF0"/>
    <w:rsid w:val="003B60BF"/>
    <w:rsid w:val="003B6BE3"/>
    <w:rsid w:val="003C010C"/>
    <w:rsid w:val="003C0A6C"/>
    <w:rsid w:val="003C14F8"/>
    <w:rsid w:val="003C4DCE"/>
    <w:rsid w:val="003C5A43"/>
    <w:rsid w:val="003D0519"/>
    <w:rsid w:val="003D0FF6"/>
    <w:rsid w:val="003D17B8"/>
    <w:rsid w:val="003D1F7D"/>
    <w:rsid w:val="003D262C"/>
    <w:rsid w:val="003D5D51"/>
    <w:rsid w:val="003D6D61"/>
    <w:rsid w:val="003D7CA1"/>
    <w:rsid w:val="003E091D"/>
    <w:rsid w:val="003E0DE4"/>
    <w:rsid w:val="003E15C2"/>
    <w:rsid w:val="003E1C53"/>
    <w:rsid w:val="003E2A69"/>
    <w:rsid w:val="003E2D49"/>
    <w:rsid w:val="003E2FD4"/>
    <w:rsid w:val="003E49F6"/>
    <w:rsid w:val="003E660F"/>
    <w:rsid w:val="003F0841"/>
    <w:rsid w:val="003F23D3"/>
    <w:rsid w:val="003F3E3D"/>
    <w:rsid w:val="003F3F08"/>
    <w:rsid w:val="003F49F1"/>
    <w:rsid w:val="003F6272"/>
    <w:rsid w:val="00400E72"/>
    <w:rsid w:val="00401400"/>
    <w:rsid w:val="00404869"/>
    <w:rsid w:val="00405884"/>
    <w:rsid w:val="00407D39"/>
    <w:rsid w:val="00410750"/>
    <w:rsid w:val="00412C39"/>
    <w:rsid w:val="00414357"/>
    <w:rsid w:val="0041477A"/>
    <w:rsid w:val="004167A3"/>
    <w:rsid w:val="0041750B"/>
    <w:rsid w:val="0042060E"/>
    <w:rsid w:val="00425D4D"/>
    <w:rsid w:val="00432DAA"/>
    <w:rsid w:val="00434305"/>
    <w:rsid w:val="00435C08"/>
    <w:rsid w:val="00435DF7"/>
    <w:rsid w:val="0044083F"/>
    <w:rsid w:val="00440B85"/>
    <w:rsid w:val="00440E9D"/>
    <w:rsid w:val="00441AE7"/>
    <w:rsid w:val="00444582"/>
    <w:rsid w:val="004453B5"/>
    <w:rsid w:val="00445574"/>
    <w:rsid w:val="004467FB"/>
    <w:rsid w:val="00452D6B"/>
    <w:rsid w:val="004535F2"/>
    <w:rsid w:val="00454484"/>
    <w:rsid w:val="0045517B"/>
    <w:rsid w:val="0045668E"/>
    <w:rsid w:val="0046125E"/>
    <w:rsid w:val="00463B77"/>
    <w:rsid w:val="00463C7B"/>
    <w:rsid w:val="004644A6"/>
    <w:rsid w:val="004659BD"/>
    <w:rsid w:val="00465D86"/>
    <w:rsid w:val="00466496"/>
    <w:rsid w:val="00470775"/>
    <w:rsid w:val="004724B1"/>
    <w:rsid w:val="004746B1"/>
    <w:rsid w:val="0047583F"/>
    <w:rsid w:val="004758EA"/>
    <w:rsid w:val="00475DE8"/>
    <w:rsid w:val="00481C44"/>
    <w:rsid w:val="00484936"/>
    <w:rsid w:val="00485C89"/>
    <w:rsid w:val="00486BE3"/>
    <w:rsid w:val="004905E4"/>
    <w:rsid w:val="00490A89"/>
    <w:rsid w:val="00490AB4"/>
    <w:rsid w:val="004921B9"/>
    <w:rsid w:val="00492F02"/>
    <w:rsid w:val="004934EC"/>
    <w:rsid w:val="00493626"/>
    <w:rsid w:val="004939AE"/>
    <w:rsid w:val="004A0F47"/>
    <w:rsid w:val="004A12DF"/>
    <w:rsid w:val="004A1B8E"/>
    <w:rsid w:val="004A1BA8"/>
    <w:rsid w:val="004A2380"/>
    <w:rsid w:val="004A3A36"/>
    <w:rsid w:val="004A4B57"/>
    <w:rsid w:val="004A63FA"/>
    <w:rsid w:val="004A6A3D"/>
    <w:rsid w:val="004B0272"/>
    <w:rsid w:val="004B2427"/>
    <w:rsid w:val="004B2701"/>
    <w:rsid w:val="004B2E1B"/>
    <w:rsid w:val="004B31B6"/>
    <w:rsid w:val="004B3AA8"/>
    <w:rsid w:val="004B3E7E"/>
    <w:rsid w:val="004B3E93"/>
    <w:rsid w:val="004B5721"/>
    <w:rsid w:val="004C1FBC"/>
    <w:rsid w:val="004C25A2"/>
    <w:rsid w:val="004C3F1D"/>
    <w:rsid w:val="004C458D"/>
    <w:rsid w:val="004C7556"/>
    <w:rsid w:val="004C7E8B"/>
    <w:rsid w:val="004C7E9D"/>
    <w:rsid w:val="004C7F67"/>
    <w:rsid w:val="004D076D"/>
    <w:rsid w:val="004D0C39"/>
    <w:rsid w:val="004D0EF1"/>
    <w:rsid w:val="004D2253"/>
    <w:rsid w:val="004D4406"/>
    <w:rsid w:val="004D7C42"/>
    <w:rsid w:val="004E0465"/>
    <w:rsid w:val="004E1218"/>
    <w:rsid w:val="004E127B"/>
    <w:rsid w:val="004E1C0A"/>
    <w:rsid w:val="004E2710"/>
    <w:rsid w:val="004E27B3"/>
    <w:rsid w:val="004E30C5"/>
    <w:rsid w:val="004E36CC"/>
    <w:rsid w:val="004E4AA5"/>
    <w:rsid w:val="004E4AEE"/>
    <w:rsid w:val="004E59E3"/>
    <w:rsid w:val="004E61B8"/>
    <w:rsid w:val="004E67C0"/>
    <w:rsid w:val="004E6E87"/>
    <w:rsid w:val="004F1518"/>
    <w:rsid w:val="004F2145"/>
    <w:rsid w:val="004F391A"/>
    <w:rsid w:val="004F3CFB"/>
    <w:rsid w:val="004F6456"/>
    <w:rsid w:val="004F696E"/>
    <w:rsid w:val="004F6C71"/>
    <w:rsid w:val="00500D91"/>
    <w:rsid w:val="00501139"/>
    <w:rsid w:val="00501378"/>
    <w:rsid w:val="0050363E"/>
    <w:rsid w:val="005039BC"/>
    <w:rsid w:val="005042F2"/>
    <w:rsid w:val="005043BB"/>
    <w:rsid w:val="00504A3D"/>
    <w:rsid w:val="00505767"/>
    <w:rsid w:val="005073F0"/>
    <w:rsid w:val="0051033A"/>
    <w:rsid w:val="005106F9"/>
    <w:rsid w:val="00510A7B"/>
    <w:rsid w:val="00510CCC"/>
    <w:rsid w:val="00512F6E"/>
    <w:rsid w:val="00513038"/>
    <w:rsid w:val="005130DC"/>
    <w:rsid w:val="00514174"/>
    <w:rsid w:val="005145F5"/>
    <w:rsid w:val="00516088"/>
    <w:rsid w:val="00516B0B"/>
    <w:rsid w:val="005179C7"/>
    <w:rsid w:val="00520633"/>
    <w:rsid w:val="00520EC8"/>
    <w:rsid w:val="005220EC"/>
    <w:rsid w:val="005238DC"/>
    <w:rsid w:val="00523F95"/>
    <w:rsid w:val="005243AC"/>
    <w:rsid w:val="00524D65"/>
    <w:rsid w:val="00525B16"/>
    <w:rsid w:val="00533D04"/>
    <w:rsid w:val="00534804"/>
    <w:rsid w:val="00534BDF"/>
    <w:rsid w:val="005354EA"/>
    <w:rsid w:val="0053585F"/>
    <w:rsid w:val="00535EC4"/>
    <w:rsid w:val="00535ED9"/>
    <w:rsid w:val="0053692B"/>
    <w:rsid w:val="00541853"/>
    <w:rsid w:val="00543BDA"/>
    <w:rsid w:val="00543C5C"/>
    <w:rsid w:val="005441CC"/>
    <w:rsid w:val="005479DA"/>
    <w:rsid w:val="00547BCC"/>
    <w:rsid w:val="0055013B"/>
    <w:rsid w:val="00551A67"/>
    <w:rsid w:val="00551F6F"/>
    <w:rsid w:val="00555044"/>
    <w:rsid w:val="00555F76"/>
    <w:rsid w:val="00561475"/>
    <w:rsid w:val="00562308"/>
    <w:rsid w:val="0056487B"/>
    <w:rsid w:val="00564FB9"/>
    <w:rsid w:val="0056506F"/>
    <w:rsid w:val="005720EB"/>
    <w:rsid w:val="00572FBA"/>
    <w:rsid w:val="00573D9E"/>
    <w:rsid w:val="005801E3"/>
    <w:rsid w:val="00581802"/>
    <w:rsid w:val="0058269C"/>
    <w:rsid w:val="005836A8"/>
    <w:rsid w:val="00583F13"/>
    <w:rsid w:val="0058409C"/>
    <w:rsid w:val="00584262"/>
    <w:rsid w:val="00586630"/>
    <w:rsid w:val="00587ADD"/>
    <w:rsid w:val="00591EF0"/>
    <w:rsid w:val="00593A49"/>
    <w:rsid w:val="00596160"/>
    <w:rsid w:val="005966E2"/>
    <w:rsid w:val="00596F53"/>
    <w:rsid w:val="00597007"/>
    <w:rsid w:val="005975F2"/>
    <w:rsid w:val="00597A06"/>
    <w:rsid w:val="005A0966"/>
    <w:rsid w:val="005A11B7"/>
    <w:rsid w:val="005A260B"/>
    <w:rsid w:val="005A2D68"/>
    <w:rsid w:val="005A3533"/>
    <w:rsid w:val="005A4A1B"/>
    <w:rsid w:val="005A5A5F"/>
    <w:rsid w:val="005A6AD9"/>
    <w:rsid w:val="005A7830"/>
    <w:rsid w:val="005A7FCE"/>
    <w:rsid w:val="005B00B2"/>
    <w:rsid w:val="005B0F3F"/>
    <w:rsid w:val="005B191C"/>
    <w:rsid w:val="005B3AB1"/>
    <w:rsid w:val="005B4903"/>
    <w:rsid w:val="005B51CE"/>
    <w:rsid w:val="005B5885"/>
    <w:rsid w:val="005B5CD7"/>
    <w:rsid w:val="005B6CF6"/>
    <w:rsid w:val="005B728F"/>
    <w:rsid w:val="005B7422"/>
    <w:rsid w:val="005C1DE3"/>
    <w:rsid w:val="005C29B8"/>
    <w:rsid w:val="005C34B2"/>
    <w:rsid w:val="005C5F21"/>
    <w:rsid w:val="005C65A5"/>
    <w:rsid w:val="005C7156"/>
    <w:rsid w:val="005C7325"/>
    <w:rsid w:val="005C75A8"/>
    <w:rsid w:val="005D0C75"/>
    <w:rsid w:val="005D4171"/>
    <w:rsid w:val="005D4469"/>
    <w:rsid w:val="005D6A95"/>
    <w:rsid w:val="005D6B2C"/>
    <w:rsid w:val="005D6D9C"/>
    <w:rsid w:val="005E2335"/>
    <w:rsid w:val="005E34CA"/>
    <w:rsid w:val="005E3C18"/>
    <w:rsid w:val="005E409F"/>
    <w:rsid w:val="005E4250"/>
    <w:rsid w:val="005E5628"/>
    <w:rsid w:val="005E6812"/>
    <w:rsid w:val="005E7881"/>
    <w:rsid w:val="005E78E0"/>
    <w:rsid w:val="005F0D9C"/>
    <w:rsid w:val="005F284E"/>
    <w:rsid w:val="006015CE"/>
    <w:rsid w:val="00604784"/>
    <w:rsid w:val="00604C82"/>
    <w:rsid w:val="00604D2B"/>
    <w:rsid w:val="00605BCE"/>
    <w:rsid w:val="00606419"/>
    <w:rsid w:val="00607D29"/>
    <w:rsid w:val="00610AC4"/>
    <w:rsid w:val="00610C35"/>
    <w:rsid w:val="00611EBC"/>
    <w:rsid w:val="00612952"/>
    <w:rsid w:val="00614CC1"/>
    <w:rsid w:val="00615A9D"/>
    <w:rsid w:val="00617387"/>
    <w:rsid w:val="006178B2"/>
    <w:rsid w:val="0062033C"/>
    <w:rsid w:val="006205D6"/>
    <w:rsid w:val="00623658"/>
    <w:rsid w:val="006252D8"/>
    <w:rsid w:val="006259BC"/>
    <w:rsid w:val="0062636B"/>
    <w:rsid w:val="00627D48"/>
    <w:rsid w:val="00632182"/>
    <w:rsid w:val="00632AE0"/>
    <w:rsid w:val="0063381B"/>
    <w:rsid w:val="00633C17"/>
    <w:rsid w:val="00634B0F"/>
    <w:rsid w:val="00634D9E"/>
    <w:rsid w:val="00634DE2"/>
    <w:rsid w:val="006351BE"/>
    <w:rsid w:val="00635BB5"/>
    <w:rsid w:val="00635EF5"/>
    <w:rsid w:val="00636E3E"/>
    <w:rsid w:val="006379F7"/>
    <w:rsid w:val="00637E4D"/>
    <w:rsid w:val="00640620"/>
    <w:rsid w:val="00641A1F"/>
    <w:rsid w:val="0064559C"/>
    <w:rsid w:val="00645888"/>
    <w:rsid w:val="00645904"/>
    <w:rsid w:val="00645F22"/>
    <w:rsid w:val="00647080"/>
    <w:rsid w:val="00647A04"/>
    <w:rsid w:val="006512BC"/>
    <w:rsid w:val="00651AAE"/>
    <w:rsid w:val="00651ACB"/>
    <w:rsid w:val="00651C47"/>
    <w:rsid w:val="00652AB2"/>
    <w:rsid w:val="00652BC0"/>
    <w:rsid w:val="006533AC"/>
    <w:rsid w:val="00653FED"/>
    <w:rsid w:val="00654045"/>
    <w:rsid w:val="00654EC0"/>
    <w:rsid w:val="0065525B"/>
    <w:rsid w:val="00655D4F"/>
    <w:rsid w:val="00656D29"/>
    <w:rsid w:val="006634B5"/>
    <w:rsid w:val="006640E5"/>
    <w:rsid w:val="006646F1"/>
    <w:rsid w:val="006648B2"/>
    <w:rsid w:val="00664929"/>
    <w:rsid w:val="006649C0"/>
    <w:rsid w:val="00664F62"/>
    <w:rsid w:val="006655E1"/>
    <w:rsid w:val="00666625"/>
    <w:rsid w:val="00672060"/>
    <w:rsid w:val="00672BFD"/>
    <w:rsid w:val="006770F4"/>
    <w:rsid w:val="00677A84"/>
    <w:rsid w:val="00677E29"/>
    <w:rsid w:val="0068026D"/>
    <w:rsid w:val="00680A27"/>
    <w:rsid w:val="00681193"/>
    <w:rsid w:val="006816A4"/>
    <w:rsid w:val="006819B8"/>
    <w:rsid w:val="006840A6"/>
    <w:rsid w:val="006850CD"/>
    <w:rsid w:val="00685AAB"/>
    <w:rsid w:val="00691550"/>
    <w:rsid w:val="00694023"/>
    <w:rsid w:val="00694A0A"/>
    <w:rsid w:val="006A07AA"/>
    <w:rsid w:val="006A2226"/>
    <w:rsid w:val="006A25E5"/>
    <w:rsid w:val="006A2B46"/>
    <w:rsid w:val="006A336D"/>
    <w:rsid w:val="006A37B9"/>
    <w:rsid w:val="006A46B7"/>
    <w:rsid w:val="006A5ADD"/>
    <w:rsid w:val="006A6A89"/>
    <w:rsid w:val="006B033A"/>
    <w:rsid w:val="006B0482"/>
    <w:rsid w:val="006B1DEA"/>
    <w:rsid w:val="006B2038"/>
    <w:rsid w:val="006B2672"/>
    <w:rsid w:val="006B4EA1"/>
    <w:rsid w:val="006B54BF"/>
    <w:rsid w:val="006B5F44"/>
    <w:rsid w:val="006B5F90"/>
    <w:rsid w:val="006B62E4"/>
    <w:rsid w:val="006C1BBA"/>
    <w:rsid w:val="006C2079"/>
    <w:rsid w:val="006C5A40"/>
    <w:rsid w:val="006C5A62"/>
    <w:rsid w:val="006C5D68"/>
    <w:rsid w:val="006C6693"/>
    <w:rsid w:val="006C6976"/>
    <w:rsid w:val="006C6DD0"/>
    <w:rsid w:val="006D04C5"/>
    <w:rsid w:val="006D04EA"/>
    <w:rsid w:val="006D16C4"/>
    <w:rsid w:val="006D3E96"/>
    <w:rsid w:val="006D4515"/>
    <w:rsid w:val="006D4BB1"/>
    <w:rsid w:val="006D6104"/>
    <w:rsid w:val="006D6593"/>
    <w:rsid w:val="006D65C8"/>
    <w:rsid w:val="006E0718"/>
    <w:rsid w:val="006E59F9"/>
    <w:rsid w:val="006E7117"/>
    <w:rsid w:val="006F03A8"/>
    <w:rsid w:val="006F1F36"/>
    <w:rsid w:val="006F2ACA"/>
    <w:rsid w:val="006F2ADC"/>
    <w:rsid w:val="006F2BFE"/>
    <w:rsid w:val="006F3120"/>
    <w:rsid w:val="006F31E9"/>
    <w:rsid w:val="006F6284"/>
    <w:rsid w:val="007002C5"/>
    <w:rsid w:val="00700ADC"/>
    <w:rsid w:val="00702C73"/>
    <w:rsid w:val="00704387"/>
    <w:rsid w:val="00707669"/>
    <w:rsid w:val="00711CBA"/>
    <w:rsid w:val="00711FB5"/>
    <w:rsid w:val="00712A01"/>
    <w:rsid w:val="00714F58"/>
    <w:rsid w:val="00722FBF"/>
    <w:rsid w:val="00722FC2"/>
    <w:rsid w:val="007233DD"/>
    <w:rsid w:val="00724A62"/>
    <w:rsid w:val="00724E1B"/>
    <w:rsid w:val="00725949"/>
    <w:rsid w:val="007268D1"/>
    <w:rsid w:val="00727FA2"/>
    <w:rsid w:val="007322D9"/>
    <w:rsid w:val="00732BC0"/>
    <w:rsid w:val="0073720F"/>
    <w:rsid w:val="00737606"/>
    <w:rsid w:val="00737796"/>
    <w:rsid w:val="0074165C"/>
    <w:rsid w:val="00742C35"/>
    <w:rsid w:val="007432CA"/>
    <w:rsid w:val="007439EB"/>
    <w:rsid w:val="00743CB4"/>
    <w:rsid w:val="00743F0A"/>
    <w:rsid w:val="007444E8"/>
    <w:rsid w:val="00744974"/>
    <w:rsid w:val="0074548E"/>
    <w:rsid w:val="00745773"/>
    <w:rsid w:val="00746800"/>
    <w:rsid w:val="007501A8"/>
    <w:rsid w:val="00750D61"/>
    <w:rsid w:val="00750EE1"/>
    <w:rsid w:val="00751365"/>
    <w:rsid w:val="00752B4D"/>
    <w:rsid w:val="00753655"/>
    <w:rsid w:val="00755146"/>
    <w:rsid w:val="00755402"/>
    <w:rsid w:val="00756B26"/>
    <w:rsid w:val="00756EDF"/>
    <w:rsid w:val="00757A31"/>
    <w:rsid w:val="007600E3"/>
    <w:rsid w:val="007602CD"/>
    <w:rsid w:val="00760E05"/>
    <w:rsid w:val="00763A2D"/>
    <w:rsid w:val="00765C43"/>
    <w:rsid w:val="00765EFB"/>
    <w:rsid w:val="00767023"/>
    <w:rsid w:val="007671CA"/>
    <w:rsid w:val="00767AF2"/>
    <w:rsid w:val="00767C61"/>
    <w:rsid w:val="0077008A"/>
    <w:rsid w:val="00773C1F"/>
    <w:rsid w:val="00774037"/>
    <w:rsid w:val="00774DA4"/>
    <w:rsid w:val="007757A9"/>
    <w:rsid w:val="00776599"/>
    <w:rsid w:val="00777401"/>
    <w:rsid w:val="00780EEF"/>
    <w:rsid w:val="0078114B"/>
    <w:rsid w:val="00781DD2"/>
    <w:rsid w:val="00782F62"/>
    <w:rsid w:val="00783ECF"/>
    <w:rsid w:val="0078413A"/>
    <w:rsid w:val="00790356"/>
    <w:rsid w:val="007959E8"/>
    <w:rsid w:val="00795E11"/>
    <w:rsid w:val="00795E9C"/>
    <w:rsid w:val="007A0521"/>
    <w:rsid w:val="007A0C42"/>
    <w:rsid w:val="007A2486"/>
    <w:rsid w:val="007A2E12"/>
    <w:rsid w:val="007A3475"/>
    <w:rsid w:val="007A41C8"/>
    <w:rsid w:val="007A54CE"/>
    <w:rsid w:val="007A6FD9"/>
    <w:rsid w:val="007A7FFA"/>
    <w:rsid w:val="007B04EB"/>
    <w:rsid w:val="007B0D4F"/>
    <w:rsid w:val="007B3D31"/>
    <w:rsid w:val="007B45F9"/>
    <w:rsid w:val="007B5A3D"/>
    <w:rsid w:val="007B5B95"/>
    <w:rsid w:val="007B6032"/>
    <w:rsid w:val="007B68EA"/>
    <w:rsid w:val="007B7453"/>
    <w:rsid w:val="007C2D89"/>
    <w:rsid w:val="007C4593"/>
    <w:rsid w:val="007C5309"/>
    <w:rsid w:val="007C6069"/>
    <w:rsid w:val="007C6C3F"/>
    <w:rsid w:val="007D06C4"/>
    <w:rsid w:val="007D1352"/>
    <w:rsid w:val="007D2508"/>
    <w:rsid w:val="007D27EA"/>
    <w:rsid w:val="007D346A"/>
    <w:rsid w:val="007D4690"/>
    <w:rsid w:val="007D6518"/>
    <w:rsid w:val="007D76BD"/>
    <w:rsid w:val="007E0BF1"/>
    <w:rsid w:val="007E4567"/>
    <w:rsid w:val="007F0ED8"/>
    <w:rsid w:val="007F0F63"/>
    <w:rsid w:val="007F6C8A"/>
    <w:rsid w:val="007F75CE"/>
    <w:rsid w:val="008013A4"/>
    <w:rsid w:val="008027CE"/>
    <w:rsid w:val="00802F42"/>
    <w:rsid w:val="00804383"/>
    <w:rsid w:val="00804BB7"/>
    <w:rsid w:val="00804D41"/>
    <w:rsid w:val="00804EC6"/>
    <w:rsid w:val="00806E0C"/>
    <w:rsid w:val="00810002"/>
    <w:rsid w:val="00810257"/>
    <w:rsid w:val="008104F5"/>
    <w:rsid w:val="00811072"/>
    <w:rsid w:val="0081111A"/>
    <w:rsid w:val="00811369"/>
    <w:rsid w:val="00811E8F"/>
    <w:rsid w:val="00815419"/>
    <w:rsid w:val="008163C8"/>
    <w:rsid w:val="008164A1"/>
    <w:rsid w:val="00817325"/>
    <w:rsid w:val="00820260"/>
    <w:rsid w:val="008209E6"/>
    <w:rsid w:val="008220D0"/>
    <w:rsid w:val="00823303"/>
    <w:rsid w:val="008233B2"/>
    <w:rsid w:val="00823A9F"/>
    <w:rsid w:val="00823C85"/>
    <w:rsid w:val="008242C1"/>
    <w:rsid w:val="00825138"/>
    <w:rsid w:val="008269DD"/>
    <w:rsid w:val="00830621"/>
    <w:rsid w:val="008325B2"/>
    <w:rsid w:val="0083348C"/>
    <w:rsid w:val="00833BDF"/>
    <w:rsid w:val="00836A43"/>
    <w:rsid w:val="008373D3"/>
    <w:rsid w:val="00837A39"/>
    <w:rsid w:val="008400A4"/>
    <w:rsid w:val="0084039D"/>
    <w:rsid w:val="00840617"/>
    <w:rsid w:val="00840F84"/>
    <w:rsid w:val="00842A47"/>
    <w:rsid w:val="00843C13"/>
    <w:rsid w:val="008449E1"/>
    <w:rsid w:val="008454F8"/>
    <w:rsid w:val="0084711D"/>
    <w:rsid w:val="00850E6D"/>
    <w:rsid w:val="0085173A"/>
    <w:rsid w:val="0085268C"/>
    <w:rsid w:val="00855ED3"/>
    <w:rsid w:val="008603CE"/>
    <w:rsid w:val="0086141A"/>
    <w:rsid w:val="008620FC"/>
    <w:rsid w:val="008627A5"/>
    <w:rsid w:val="008629E6"/>
    <w:rsid w:val="0086370B"/>
    <w:rsid w:val="00863E05"/>
    <w:rsid w:val="00865ACA"/>
    <w:rsid w:val="00865D28"/>
    <w:rsid w:val="00865F85"/>
    <w:rsid w:val="00867A84"/>
    <w:rsid w:val="00867C10"/>
    <w:rsid w:val="00870439"/>
    <w:rsid w:val="00870DA1"/>
    <w:rsid w:val="00873652"/>
    <w:rsid w:val="0087474C"/>
    <w:rsid w:val="00875612"/>
    <w:rsid w:val="008758E6"/>
    <w:rsid w:val="0087765A"/>
    <w:rsid w:val="008807B0"/>
    <w:rsid w:val="0088144E"/>
    <w:rsid w:val="008817B4"/>
    <w:rsid w:val="0088388C"/>
    <w:rsid w:val="00883F93"/>
    <w:rsid w:val="00884DB3"/>
    <w:rsid w:val="00885A9D"/>
    <w:rsid w:val="008864F6"/>
    <w:rsid w:val="0089049D"/>
    <w:rsid w:val="008928C9"/>
    <w:rsid w:val="008930CB"/>
    <w:rsid w:val="008938DC"/>
    <w:rsid w:val="00893FD1"/>
    <w:rsid w:val="00894836"/>
    <w:rsid w:val="00895172"/>
    <w:rsid w:val="0089529D"/>
    <w:rsid w:val="00895680"/>
    <w:rsid w:val="00896AF5"/>
    <w:rsid w:val="00896DFF"/>
    <w:rsid w:val="0089762C"/>
    <w:rsid w:val="008A16BB"/>
    <w:rsid w:val="008A173B"/>
    <w:rsid w:val="008A1893"/>
    <w:rsid w:val="008A3905"/>
    <w:rsid w:val="008A57E6"/>
    <w:rsid w:val="008A6F81"/>
    <w:rsid w:val="008A769A"/>
    <w:rsid w:val="008B0C9C"/>
    <w:rsid w:val="008B166D"/>
    <w:rsid w:val="008B17F4"/>
    <w:rsid w:val="008B3615"/>
    <w:rsid w:val="008B4AC4"/>
    <w:rsid w:val="008B50C8"/>
    <w:rsid w:val="008B5281"/>
    <w:rsid w:val="008B585D"/>
    <w:rsid w:val="008B7E05"/>
    <w:rsid w:val="008B7FDB"/>
    <w:rsid w:val="008C1017"/>
    <w:rsid w:val="008C1797"/>
    <w:rsid w:val="008C219C"/>
    <w:rsid w:val="008C3823"/>
    <w:rsid w:val="008C475E"/>
    <w:rsid w:val="008C619A"/>
    <w:rsid w:val="008C7BAC"/>
    <w:rsid w:val="008D0CE8"/>
    <w:rsid w:val="008D2D1D"/>
    <w:rsid w:val="008D453D"/>
    <w:rsid w:val="008D53AD"/>
    <w:rsid w:val="008D562B"/>
    <w:rsid w:val="008D5733"/>
    <w:rsid w:val="008D622B"/>
    <w:rsid w:val="008D666C"/>
    <w:rsid w:val="008D69A1"/>
    <w:rsid w:val="008D7AAD"/>
    <w:rsid w:val="008D7B54"/>
    <w:rsid w:val="008E0C9D"/>
    <w:rsid w:val="008E161E"/>
    <w:rsid w:val="008E1648"/>
    <w:rsid w:val="008E1B3E"/>
    <w:rsid w:val="008E2319"/>
    <w:rsid w:val="008E4BB6"/>
    <w:rsid w:val="008E5518"/>
    <w:rsid w:val="008E625B"/>
    <w:rsid w:val="008E63C8"/>
    <w:rsid w:val="008E6A84"/>
    <w:rsid w:val="008F0172"/>
    <w:rsid w:val="008F0C00"/>
    <w:rsid w:val="008F0CDC"/>
    <w:rsid w:val="008F17A3"/>
    <w:rsid w:val="008F1D09"/>
    <w:rsid w:val="008F1ED3"/>
    <w:rsid w:val="008F2591"/>
    <w:rsid w:val="008F37CC"/>
    <w:rsid w:val="008F4C29"/>
    <w:rsid w:val="008F70BD"/>
    <w:rsid w:val="008F788F"/>
    <w:rsid w:val="008F7EA2"/>
    <w:rsid w:val="008F7FF8"/>
    <w:rsid w:val="009011F2"/>
    <w:rsid w:val="00902722"/>
    <w:rsid w:val="009027BC"/>
    <w:rsid w:val="009062E6"/>
    <w:rsid w:val="009100A8"/>
    <w:rsid w:val="00911679"/>
    <w:rsid w:val="00911BE5"/>
    <w:rsid w:val="00913473"/>
    <w:rsid w:val="00913CA9"/>
    <w:rsid w:val="009145AE"/>
    <w:rsid w:val="009146CE"/>
    <w:rsid w:val="00914CA7"/>
    <w:rsid w:val="0091527A"/>
    <w:rsid w:val="00915C3E"/>
    <w:rsid w:val="009161A8"/>
    <w:rsid w:val="00916B88"/>
    <w:rsid w:val="00921980"/>
    <w:rsid w:val="009228C3"/>
    <w:rsid w:val="00924337"/>
    <w:rsid w:val="009245AE"/>
    <w:rsid w:val="009245F5"/>
    <w:rsid w:val="009249EC"/>
    <w:rsid w:val="009273B3"/>
    <w:rsid w:val="009305B5"/>
    <w:rsid w:val="009324D6"/>
    <w:rsid w:val="009378DD"/>
    <w:rsid w:val="00940E1D"/>
    <w:rsid w:val="009429D5"/>
    <w:rsid w:val="00942BF1"/>
    <w:rsid w:val="009432C2"/>
    <w:rsid w:val="00943E91"/>
    <w:rsid w:val="00945180"/>
    <w:rsid w:val="00945428"/>
    <w:rsid w:val="0094607B"/>
    <w:rsid w:val="0094624E"/>
    <w:rsid w:val="0095159A"/>
    <w:rsid w:val="00953604"/>
    <w:rsid w:val="0095496B"/>
    <w:rsid w:val="00957190"/>
    <w:rsid w:val="00960F1E"/>
    <w:rsid w:val="009610DC"/>
    <w:rsid w:val="00961490"/>
    <w:rsid w:val="00962912"/>
    <w:rsid w:val="0096381A"/>
    <w:rsid w:val="009639CE"/>
    <w:rsid w:val="00965E04"/>
    <w:rsid w:val="00965E75"/>
    <w:rsid w:val="0096718C"/>
    <w:rsid w:val="009674AD"/>
    <w:rsid w:val="00970CDC"/>
    <w:rsid w:val="00973D86"/>
    <w:rsid w:val="00974A0E"/>
    <w:rsid w:val="00975727"/>
    <w:rsid w:val="00977010"/>
    <w:rsid w:val="00977C68"/>
    <w:rsid w:val="00977D02"/>
    <w:rsid w:val="00977FF9"/>
    <w:rsid w:val="009809BB"/>
    <w:rsid w:val="00983360"/>
    <w:rsid w:val="0098364B"/>
    <w:rsid w:val="00983CF0"/>
    <w:rsid w:val="009908A3"/>
    <w:rsid w:val="009911AF"/>
    <w:rsid w:val="00991875"/>
    <w:rsid w:val="00991F92"/>
    <w:rsid w:val="00992985"/>
    <w:rsid w:val="009931BF"/>
    <w:rsid w:val="009933EF"/>
    <w:rsid w:val="00993889"/>
    <w:rsid w:val="00994EA9"/>
    <w:rsid w:val="0099551B"/>
    <w:rsid w:val="00996BD2"/>
    <w:rsid w:val="00996EB1"/>
    <w:rsid w:val="00997BF1"/>
    <w:rsid w:val="009A0670"/>
    <w:rsid w:val="009A089C"/>
    <w:rsid w:val="009A118E"/>
    <w:rsid w:val="009A21CD"/>
    <w:rsid w:val="009A278C"/>
    <w:rsid w:val="009A2BC2"/>
    <w:rsid w:val="009A3ABC"/>
    <w:rsid w:val="009A3B25"/>
    <w:rsid w:val="009A42C1"/>
    <w:rsid w:val="009A5429"/>
    <w:rsid w:val="009A72AD"/>
    <w:rsid w:val="009B09E0"/>
    <w:rsid w:val="009B0BC5"/>
    <w:rsid w:val="009B1247"/>
    <w:rsid w:val="009B5EDB"/>
    <w:rsid w:val="009B6029"/>
    <w:rsid w:val="009B6971"/>
    <w:rsid w:val="009C27F1"/>
    <w:rsid w:val="009C3152"/>
    <w:rsid w:val="009C3257"/>
    <w:rsid w:val="009C4988"/>
    <w:rsid w:val="009C4CFA"/>
    <w:rsid w:val="009C5070"/>
    <w:rsid w:val="009D112C"/>
    <w:rsid w:val="009D1385"/>
    <w:rsid w:val="009D36AD"/>
    <w:rsid w:val="009D3A98"/>
    <w:rsid w:val="009D47FA"/>
    <w:rsid w:val="009D4C5B"/>
    <w:rsid w:val="009D50D2"/>
    <w:rsid w:val="009D6BCA"/>
    <w:rsid w:val="009E0F62"/>
    <w:rsid w:val="009E1313"/>
    <w:rsid w:val="009E1A39"/>
    <w:rsid w:val="009E4A58"/>
    <w:rsid w:val="009E5A2D"/>
    <w:rsid w:val="009E5AB2"/>
    <w:rsid w:val="009E6219"/>
    <w:rsid w:val="009F03B3"/>
    <w:rsid w:val="00A0096C"/>
    <w:rsid w:val="00A01757"/>
    <w:rsid w:val="00A028C0"/>
    <w:rsid w:val="00A02BAE"/>
    <w:rsid w:val="00A06A6B"/>
    <w:rsid w:val="00A07E47"/>
    <w:rsid w:val="00A10798"/>
    <w:rsid w:val="00A10D27"/>
    <w:rsid w:val="00A129D0"/>
    <w:rsid w:val="00A12C33"/>
    <w:rsid w:val="00A138BA"/>
    <w:rsid w:val="00A14C8E"/>
    <w:rsid w:val="00A153D9"/>
    <w:rsid w:val="00A15F09"/>
    <w:rsid w:val="00A169B6"/>
    <w:rsid w:val="00A21DFE"/>
    <w:rsid w:val="00A2271D"/>
    <w:rsid w:val="00A22968"/>
    <w:rsid w:val="00A22EA2"/>
    <w:rsid w:val="00A237D5"/>
    <w:rsid w:val="00A24CE2"/>
    <w:rsid w:val="00A3038C"/>
    <w:rsid w:val="00A30EFC"/>
    <w:rsid w:val="00A31984"/>
    <w:rsid w:val="00A32D73"/>
    <w:rsid w:val="00A3367B"/>
    <w:rsid w:val="00A3597D"/>
    <w:rsid w:val="00A35BC8"/>
    <w:rsid w:val="00A36DD1"/>
    <w:rsid w:val="00A4006C"/>
    <w:rsid w:val="00A40091"/>
    <w:rsid w:val="00A4030F"/>
    <w:rsid w:val="00A41C79"/>
    <w:rsid w:val="00A41CB5"/>
    <w:rsid w:val="00A4272E"/>
    <w:rsid w:val="00A42A6E"/>
    <w:rsid w:val="00A42CDF"/>
    <w:rsid w:val="00A4452E"/>
    <w:rsid w:val="00A4472C"/>
    <w:rsid w:val="00A44E69"/>
    <w:rsid w:val="00A4661E"/>
    <w:rsid w:val="00A50069"/>
    <w:rsid w:val="00A55BD6"/>
    <w:rsid w:val="00A55D50"/>
    <w:rsid w:val="00A57142"/>
    <w:rsid w:val="00A6013D"/>
    <w:rsid w:val="00A648CD"/>
    <w:rsid w:val="00A6537A"/>
    <w:rsid w:val="00A66412"/>
    <w:rsid w:val="00A67866"/>
    <w:rsid w:val="00A70B07"/>
    <w:rsid w:val="00A723F8"/>
    <w:rsid w:val="00A73385"/>
    <w:rsid w:val="00A75F8E"/>
    <w:rsid w:val="00A77A7B"/>
    <w:rsid w:val="00A77CCB"/>
    <w:rsid w:val="00A80DE1"/>
    <w:rsid w:val="00A81338"/>
    <w:rsid w:val="00A81E5E"/>
    <w:rsid w:val="00A82F81"/>
    <w:rsid w:val="00A83CEE"/>
    <w:rsid w:val="00A83D8D"/>
    <w:rsid w:val="00A8446B"/>
    <w:rsid w:val="00A8473F"/>
    <w:rsid w:val="00A84FCA"/>
    <w:rsid w:val="00A862D6"/>
    <w:rsid w:val="00A8715E"/>
    <w:rsid w:val="00A879B2"/>
    <w:rsid w:val="00A9295B"/>
    <w:rsid w:val="00A93B09"/>
    <w:rsid w:val="00A952D7"/>
    <w:rsid w:val="00A963F7"/>
    <w:rsid w:val="00A96AD8"/>
    <w:rsid w:val="00AA052C"/>
    <w:rsid w:val="00AA1644"/>
    <w:rsid w:val="00AA1E45"/>
    <w:rsid w:val="00AA4286"/>
    <w:rsid w:val="00AA456B"/>
    <w:rsid w:val="00AA57F5"/>
    <w:rsid w:val="00AA6368"/>
    <w:rsid w:val="00AA672E"/>
    <w:rsid w:val="00AA6EC9"/>
    <w:rsid w:val="00AB461A"/>
    <w:rsid w:val="00AB4DFF"/>
    <w:rsid w:val="00AB6309"/>
    <w:rsid w:val="00AB6C5F"/>
    <w:rsid w:val="00AB7129"/>
    <w:rsid w:val="00AC1E90"/>
    <w:rsid w:val="00AC1F27"/>
    <w:rsid w:val="00AC27A6"/>
    <w:rsid w:val="00AC30F7"/>
    <w:rsid w:val="00AC3A5A"/>
    <w:rsid w:val="00AC4D95"/>
    <w:rsid w:val="00AC5DF4"/>
    <w:rsid w:val="00AC7FED"/>
    <w:rsid w:val="00AD0480"/>
    <w:rsid w:val="00AD0AEF"/>
    <w:rsid w:val="00AD11B7"/>
    <w:rsid w:val="00AD1A94"/>
    <w:rsid w:val="00AD1C05"/>
    <w:rsid w:val="00AD4126"/>
    <w:rsid w:val="00AD421C"/>
    <w:rsid w:val="00AD43C3"/>
    <w:rsid w:val="00AD44FA"/>
    <w:rsid w:val="00AD6B36"/>
    <w:rsid w:val="00AE0034"/>
    <w:rsid w:val="00AE070A"/>
    <w:rsid w:val="00AE101C"/>
    <w:rsid w:val="00AE2A69"/>
    <w:rsid w:val="00AE2D7D"/>
    <w:rsid w:val="00AE37E5"/>
    <w:rsid w:val="00AE5EB4"/>
    <w:rsid w:val="00AE5F8D"/>
    <w:rsid w:val="00AE7E3E"/>
    <w:rsid w:val="00AE7EDB"/>
    <w:rsid w:val="00AF0C18"/>
    <w:rsid w:val="00AF47C5"/>
    <w:rsid w:val="00AF5193"/>
    <w:rsid w:val="00AF5398"/>
    <w:rsid w:val="00B028FA"/>
    <w:rsid w:val="00B049AF"/>
    <w:rsid w:val="00B057E1"/>
    <w:rsid w:val="00B05EFD"/>
    <w:rsid w:val="00B07242"/>
    <w:rsid w:val="00B10534"/>
    <w:rsid w:val="00B105F7"/>
    <w:rsid w:val="00B113DB"/>
    <w:rsid w:val="00B11D8A"/>
    <w:rsid w:val="00B12981"/>
    <w:rsid w:val="00B132AC"/>
    <w:rsid w:val="00B147DD"/>
    <w:rsid w:val="00B156FD"/>
    <w:rsid w:val="00B17996"/>
    <w:rsid w:val="00B17D43"/>
    <w:rsid w:val="00B2137E"/>
    <w:rsid w:val="00B21F61"/>
    <w:rsid w:val="00B2329A"/>
    <w:rsid w:val="00B259C0"/>
    <w:rsid w:val="00B261F1"/>
    <w:rsid w:val="00B265BC"/>
    <w:rsid w:val="00B31FB1"/>
    <w:rsid w:val="00B33952"/>
    <w:rsid w:val="00B33964"/>
    <w:rsid w:val="00B33C5E"/>
    <w:rsid w:val="00B342F4"/>
    <w:rsid w:val="00B34369"/>
    <w:rsid w:val="00B34DC2"/>
    <w:rsid w:val="00B35B26"/>
    <w:rsid w:val="00B378E5"/>
    <w:rsid w:val="00B425A5"/>
    <w:rsid w:val="00B4346D"/>
    <w:rsid w:val="00B440F4"/>
    <w:rsid w:val="00B447A5"/>
    <w:rsid w:val="00B45CF3"/>
    <w:rsid w:val="00B4654C"/>
    <w:rsid w:val="00B469CA"/>
    <w:rsid w:val="00B46FBD"/>
    <w:rsid w:val="00B47293"/>
    <w:rsid w:val="00B50E50"/>
    <w:rsid w:val="00B52120"/>
    <w:rsid w:val="00B54ABC"/>
    <w:rsid w:val="00B56FBE"/>
    <w:rsid w:val="00B57545"/>
    <w:rsid w:val="00B60ACF"/>
    <w:rsid w:val="00B61026"/>
    <w:rsid w:val="00B62B58"/>
    <w:rsid w:val="00B65149"/>
    <w:rsid w:val="00B66086"/>
    <w:rsid w:val="00B66567"/>
    <w:rsid w:val="00B66F52"/>
    <w:rsid w:val="00B66FE5"/>
    <w:rsid w:val="00B70614"/>
    <w:rsid w:val="00B7166A"/>
    <w:rsid w:val="00B716A2"/>
    <w:rsid w:val="00B72880"/>
    <w:rsid w:val="00B7444D"/>
    <w:rsid w:val="00B758BF"/>
    <w:rsid w:val="00B77BE3"/>
    <w:rsid w:val="00B77EC8"/>
    <w:rsid w:val="00B82552"/>
    <w:rsid w:val="00B827A6"/>
    <w:rsid w:val="00B8282B"/>
    <w:rsid w:val="00B831CE"/>
    <w:rsid w:val="00B831DD"/>
    <w:rsid w:val="00B83CF8"/>
    <w:rsid w:val="00B86677"/>
    <w:rsid w:val="00B87131"/>
    <w:rsid w:val="00B87C68"/>
    <w:rsid w:val="00B929C6"/>
    <w:rsid w:val="00B939B1"/>
    <w:rsid w:val="00B96D40"/>
    <w:rsid w:val="00B9724D"/>
    <w:rsid w:val="00B97386"/>
    <w:rsid w:val="00BA0AB1"/>
    <w:rsid w:val="00BA0F6A"/>
    <w:rsid w:val="00BA1AAE"/>
    <w:rsid w:val="00BA263B"/>
    <w:rsid w:val="00BA2AAE"/>
    <w:rsid w:val="00BA2C03"/>
    <w:rsid w:val="00BA42B2"/>
    <w:rsid w:val="00BA42ED"/>
    <w:rsid w:val="00BA58D4"/>
    <w:rsid w:val="00BA5B9E"/>
    <w:rsid w:val="00BA7C9A"/>
    <w:rsid w:val="00BB5F8F"/>
    <w:rsid w:val="00BB657A"/>
    <w:rsid w:val="00BB7051"/>
    <w:rsid w:val="00BC1A4E"/>
    <w:rsid w:val="00BC4B10"/>
    <w:rsid w:val="00BC5DC7"/>
    <w:rsid w:val="00BC6B8B"/>
    <w:rsid w:val="00BC73D8"/>
    <w:rsid w:val="00BD0A74"/>
    <w:rsid w:val="00BD28DC"/>
    <w:rsid w:val="00BD3B1F"/>
    <w:rsid w:val="00BD52D7"/>
    <w:rsid w:val="00BD5AD2"/>
    <w:rsid w:val="00BE092A"/>
    <w:rsid w:val="00BE22F3"/>
    <w:rsid w:val="00BE5B52"/>
    <w:rsid w:val="00BE7B8D"/>
    <w:rsid w:val="00BF0993"/>
    <w:rsid w:val="00BF10A9"/>
    <w:rsid w:val="00BF1703"/>
    <w:rsid w:val="00BF231C"/>
    <w:rsid w:val="00BF51E5"/>
    <w:rsid w:val="00BF651B"/>
    <w:rsid w:val="00BF71AC"/>
    <w:rsid w:val="00BF74A6"/>
    <w:rsid w:val="00C013AD"/>
    <w:rsid w:val="00C0167C"/>
    <w:rsid w:val="00C033CE"/>
    <w:rsid w:val="00C04904"/>
    <w:rsid w:val="00C050B6"/>
    <w:rsid w:val="00C056B3"/>
    <w:rsid w:val="00C06987"/>
    <w:rsid w:val="00C103E5"/>
    <w:rsid w:val="00C125E4"/>
    <w:rsid w:val="00C13319"/>
    <w:rsid w:val="00C13EE9"/>
    <w:rsid w:val="00C143B1"/>
    <w:rsid w:val="00C14902"/>
    <w:rsid w:val="00C1576B"/>
    <w:rsid w:val="00C21540"/>
    <w:rsid w:val="00C21906"/>
    <w:rsid w:val="00C21BFA"/>
    <w:rsid w:val="00C24C8D"/>
    <w:rsid w:val="00C25FE2"/>
    <w:rsid w:val="00C26B53"/>
    <w:rsid w:val="00C26E35"/>
    <w:rsid w:val="00C279B2"/>
    <w:rsid w:val="00C27A7E"/>
    <w:rsid w:val="00C308A2"/>
    <w:rsid w:val="00C33E50"/>
    <w:rsid w:val="00C34AB5"/>
    <w:rsid w:val="00C34C20"/>
    <w:rsid w:val="00C35A3E"/>
    <w:rsid w:val="00C41777"/>
    <w:rsid w:val="00C42130"/>
    <w:rsid w:val="00C423A4"/>
    <w:rsid w:val="00C423E3"/>
    <w:rsid w:val="00C42714"/>
    <w:rsid w:val="00C44BF5"/>
    <w:rsid w:val="00C50CA0"/>
    <w:rsid w:val="00C51782"/>
    <w:rsid w:val="00C521D6"/>
    <w:rsid w:val="00C55232"/>
    <w:rsid w:val="00C553A4"/>
    <w:rsid w:val="00C55A06"/>
    <w:rsid w:val="00C55D03"/>
    <w:rsid w:val="00C601BC"/>
    <w:rsid w:val="00C60F47"/>
    <w:rsid w:val="00C614D2"/>
    <w:rsid w:val="00C6329F"/>
    <w:rsid w:val="00C63340"/>
    <w:rsid w:val="00C643F9"/>
    <w:rsid w:val="00C64E95"/>
    <w:rsid w:val="00C6701C"/>
    <w:rsid w:val="00C71372"/>
    <w:rsid w:val="00C72410"/>
    <w:rsid w:val="00C7287F"/>
    <w:rsid w:val="00C74932"/>
    <w:rsid w:val="00C773A9"/>
    <w:rsid w:val="00C7746E"/>
    <w:rsid w:val="00C80CB8"/>
    <w:rsid w:val="00C80FE9"/>
    <w:rsid w:val="00C819F8"/>
    <w:rsid w:val="00C8248C"/>
    <w:rsid w:val="00C82B13"/>
    <w:rsid w:val="00C84E33"/>
    <w:rsid w:val="00C8584B"/>
    <w:rsid w:val="00C861BB"/>
    <w:rsid w:val="00C86D6F"/>
    <w:rsid w:val="00C878F6"/>
    <w:rsid w:val="00C905FC"/>
    <w:rsid w:val="00C913AC"/>
    <w:rsid w:val="00C91A5B"/>
    <w:rsid w:val="00C9243A"/>
    <w:rsid w:val="00C92D03"/>
    <w:rsid w:val="00C9319C"/>
    <w:rsid w:val="00C9435D"/>
    <w:rsid w:val="00C94DF2"/>
    <w:rsid w:val="00C96741"/>
    <w:rsid w:val="00C9770C"/>
    <w:rsid w:val="00CA2D1B"/>
    <w:rsid w:val="00CA375D"/>
    <w:rsid w:val="00CA5F15"/>
    <w:rsid w:val="00CA662A"/>
    <w:rsid w:val="00CA6C18"/>
    <w:rsid w:val="00CA7AFD"/>
    <w:rsid w:val="00CA7C3C"/>
    <w:rsid w:val="00CB00E0"/>
    <w:rsid w:val="00CB0189"/>
    <w:rsid w:val="00CB0BA2"/>
    <w:rsid w:val="00CB1A42"/>
    <w:rsid w:val="00CB1B0C"/>
    <w:rsid w:val="00CB2C0B"/>
    <w:rsid w:val="00CB517D"/>
    <w:rsid w:val="00CB7B8D"/>
    <w:rsid w:val="00CC038D"/>
    <w:rsid w:val="00CC05E7"/>
    <w:rsid w:val="00CC08DB"/>
    <w:rsid w:val="00CC2A66"/>
    <w:rsid w:val="00CC39FF"/>
    <w:rsid w:val="00CC3C2F"/>
    <w:rsid w:val="00CC4AC8"/>
    <w:rsid w:val="00CC5233"/>
    <w:rsid w:val="00CC5DE6"/>
    <w:rsid w:val="00CC6471"/>
    <w:rsid w:val="00CC6D95"/>
    <w:rsid w:val="00CC6E4E"/>
    <w:rsid w:val="00CC6FE8"/>
    <w:rsid w:val="00CC7202"/>
    <w:rsid w:val="00CD1340"/>
    <w:rsid w:val="00CD1416"/>
    <w:rsid w:val="00CD2030"/>
    <w:rsid w:val="00CD2808"/>
    <w:rsid w:val="00CD28BF"/>
    <w:rsid w:val="00CD4092"/>
    <w:rsid w:val="00CD46EA"/>
    <w:rsid w:val="00CD4A20"/>
    <w:rsid w:val="00CD50A1"/>
    <w:rsid w:val="00CD519E"/>
    <w:rsid w:val="00CE0943"/>
    <w:rsid w:val="00CE0C4F"/>
    <w:rsid w:val="00CE30EA"/>
    <w:rsid w:val="00CE51D3"/>
    <w:rsid w:val="00CF048A"/>
    <w:rsid w:val="00CF155A"/>
    <w:rsid w:val="00CF2947"/>
    <w:rsid w:val="00CF2AA2"/>
    <w:rsid w:val="00CF686F"/>
    <w:rsid w:val="00CF6E60"/>
    <w:rsid w:val="00CF7BCA"/>
    <w:rsid w:val="00CF7D7A"/>
    <w:rsid w:val="00D008FD"/>
    <w:rsid w:val="00D0321C"/>
    <w:rsid w:val="00D035EC"/>
    <w:rsid w:val="00D06153"/>
    <w:rsid w:val="00D06AB1"/>
    <w:rsid w:val="00D06FC1"/>
    <w:rsid w:val="00D072ED"/>
    <w:rsid w:val="00D07A16"/>
    <w:rsid w:val="00D1067E"/>
    <w:rsid w:val="00D10F50"/>
    <w:rsid w:val="00D11272"/>
    <w:rsid w:val="00D126F5"/>
    <w:rsid w:val="00D1489E"/>
    <w:rsid w:val="00D1797F"/>
    <w:rsid w:val="00D20737"/>
    <w:rsid w:val="00D21E81"/>
    <w:rsid w:val="00D223DE"/>
    <w:rsid w:val="00D24692"/>
    <w:rsid w:val="00D25E37"/>
    <w:rsid w:val="00D2661A"/>
    <w:rsid w:val="00D27582"/>
    <w:rsid w:val="00D27EC4"/>
    <w:rsid w:val="00D32225"/>
    <w:rsid w:val="00D32719"/>
    <w:rsid w:val="00D3311D"/>
    <w:rsid w:val="00D33333"/>
    <w:rsid w:val="00D352A2"/>
    <w:rsid w:val="00D35E71"/>
    <w:rsid w:val="00D40931"/>
    <w:rsid w:val="00D41177"/>
    <w:rsid w:val="00D4162B"/>
    <w:rsid w:val="00D4483F"/>
    <w:rsid w:val="00D450D1"/>
    <w:rsid w:val="00D4514F"/>
    <w:rsid w:val="00D451E2"/>
    <w:rsid w:val="00D45E89"/>
    <w:rsid w:val="00D45E8D"/>
    <w:rsid w:val="00D466AE"/>
    <w:rsid w:val="00D4734F"/>
    <w:rsid w:val="00D47798"/>
    <w:rsid w:val="00D50807"/>
    <w:rsid w:val="00D51BF3"/>
    <w:rsid w:val="00D57E77"/>
    <w:rsid w:val="00D6363E"/>
    <w:rsid w:val="00D65889"/>
    <w:rsid w:val="00D65B1F"/>
    <w:rsid w:val="00D66846"/>
    <w:rsid w:val="00D6702C"/>
    <w:rsid w:val="00D675FB"/>
    <w:rsid w:val="00D700DE"/>
    <w:rsid w:val="00D71F25"/>
    <w:rsid w:val="00D72A9C"/>
    <w:rsid w:val="00D77031"/>
    <w:rsid w:val="00D77FB1"/>
    <w:rsid w:val="00D84060"/>
    <w:rsid w:val="00D841AC"/>
    <w:rsid w:val="00D84941"/>
    <w:rsid w:val="00D84FA1"/>
    <w:rsid w:val="00D851F0"/>
    <w:rsid w:val="00D86BFA"/>
    <w:rsid w:val="00D86DB7"/>
    <w:rsid w:val="00D87635"/>
    <w:rsid w:val="00D87BF5"/>
    <w:rsid w:val="00D90721"/>
    <w:rsid w:val="00D909AE"/>
    <w:rsid w:val="00D91737"/>
    <w:rsid w:val="00D91C1E"/>
    <w:rsid w:val="00D926D0"/>
    <w:rsid w:val="00D93030"/>
    <w:rsid w:val="00D9387F"/>
    <w:rsid w:val="00D94680"/>
    <w:rsid w:val="00D950E1"/>
    <w:rsid w:val="00D952A6"/>
    <w:rsid w:val="00D97F99"/>
    <w:rsid w:val="00DA1C98"/>
    <w:rsid w:val="00DA1E08"/>
    <w:rsid w:val="00DA24F8"/>
    <w:rsid w:val="00DA28E8"/>
    <w:rsid w:val="00DA38D3"/>
    <w:rsid w:val="00DA3932"/>
    <w:rsid w:val="00DA3AFC"/>
    <w:rsid w:val="00DA4BE6"/>
    <w:rsid w:val="00DA64F8"/>
    <w:rsid w:val="00DA6C15"/>
    <w:rsid w:val="00DB0258"/>
    <w:rsid w:val="00DB0B44"/>
    <w:rsid w:val="00DB38EE"/>
    <w:rsid w:val="00DB498B"/>
    <w:rsid w:val="00DB66CA"/>
    <w:rsid w:val="00DB6BCA"/>
    <w:rsid w:val="00DB6F54"/>
    <w:rsid w:val="00DB73F7"/>
    <w:rsid w:val="00DC0321"/>
    <w:rsid w:val="00DC0570"/>
    <w:rsid w:val="00DC3067"/>
    <w:rsid w:val="00DC370B"/>
    <w:rsid w:val="00DC5B90"/>
    <w:rsid w:val="00DD00FF"/>
    <w:rsid w:val="00DD0619"/>
    <w:rsid w:val="00DD07FB"/>
    <w:rsid w:val="00DD25C6"/>
    <w:rsid w:val="00DD2854"/>
    <w:rsid w:val="00DD4FE5"/>
    <w:rsid w:val="00DD54B0"/>
    <w:rsid w:val="00DD57EE"/>
    <w:rsid w:val="00DD6BCC"/>
    <w:rsid w:val="00DE0A4B"/>
    <w:rsid w:val="00DE2410"/>
    <w:rsid w:val="00DE2939"/>
    <w:rsid w:val="00DE3C72"/>
    <w:rsid w:val="00DE4978"/>
    <w:rsid w:val="00DE5101"/>
    <w:rsid w:val="00DE62D6"/>
    <w:rsid w:val="00DE6575"/>
    <w:rsid w:val="00DE6E81"/>
    <w:rsid w:val="00DE703F"/>
    <w:rsid w:val="00DE7595"/>
    <w:rsid w:val="00DE7853"/>
    <w:rsid w:val="00DF1961"/>
    <w:rsid w:val="00DF44DE"/>
    <w:rsid w:val="00DF48E7"/>
    <w:rsid w:val="00DF5D8B"/>
    <w:rsid w:val="00E00808"/>
    <w:rsid w:val="00E0095C"/>
    <w:rsid w:val="00E01138"/>
    <w:rsid w:val="00E02DFB"/>
    <w:rsid w:val="00E030F9"/>
    <w:rsid w:val="00E0311A"/>
    <w:rsid w:val="00E03138"/>
    <w:rsid w:val="00E06131"/>
    <w:rsid w:val="00E06404"/>
    <w:rsid w:val="00E06FA5"/>
    <w:rsid w:val="00E073B8"/>
    <w:rsid w:val="00E11A85"/>
    <w:rsid w:val="00E12495"/>
    <w:rsid w:val="00E156DA"/>
    <w:rsid w:val="00E15CCD"/>
    <w:rsid w:val="00E15D45"/>
    <w:rsid w:val="00E16564"/>
    <w:rsid w:val="00E17565"/>
    <w:rsid w:val="00E202EF"/>
    <w:rsid w:val="00E210B5"/>
    <w:rsid w:val="00E2552F"/>
    <w:rsid w:val="00E25F39"/>
    <w:rsid w:val="00E27C0C"/>
    <w:rsid w:val="00E3137A"/>
    <w:rsid w:val="00E32CCF"/>
    <w:rsid w:val="00E34A98"/>
    <w:rsid w:val="00E35D1E"/>
    <w:rsid w:val="00E364F9"/>
    <w:rsid w:val="00E365FA"/>
    <w:rsid w:val="00E36789"/>
    <w:rsid w:val="00E40C71"/>
    <w:rsid w:val="00E43A7A"/>
    <w:rsid w:val="00E44A83"/>
    <w:rsid w:val="00E45B0B"/>
    <w:rsid w:val="00E502C1"/>
    <w:rsid w:val="00E502DD"/>
    <w:rsid w:val="00E50D3A"/>
    <w:rsid w:val="00E51387"/>
    <w:rsid w:val="00E5191C"/>
    <w:rsid w:val="00E51E68"/>
    <w:rsid w:val="00E52350"/>
    <w:rsid w:val="00E52540"/>
    <w:rsid w:val="00E52A58"/>
    <w:rsid w:val="00E52EFD"/>
    <w:rsid w:val="00E5408A"/>
    <w:rsid w:val="00E56800"/>
    <w:rsid w:val="00E60C63"/>
    <w:rsid w:val="00E62FF9"/>
    <w:rsid w:val="00E635D6"/>
    <w:rsid w:val="00E639BC"/>
    <w:rsid w:val="00E64BCA"/>
    <w:rsid w:val="00E664CC"/>
    <w:rsid w:val="00E70388"/>
    <w:rsid w:val="00E70F92"/>
    <w:rsid w:val="00E731B7"/>
    <w:rsid w:val="00E74073"/>
    <w:rsid w:val="00E74313"/>
    <w:rsid w:val="00E74C54"/>
    <w:rsid w:val="00E77A03"/>
    <w:rsid w:val="00E809C6"/>
    <w:rsid w:val="00E80C76"/>
    <w:rsid w:val="00E822E8"/>
    <w:rsid w:val="00E82554"/>
    <w:rsid w:val="00E82606"/>
    <w:rsid w:val="00E831C1"/>
    <w:rsid w:val="00E846C8"/>
    <w:rsid w:val="00E84957"/>
    <w:rsid w:val="00E84A55"/>
    <w:rsid w:val="00E85BFF"/>
    <w:rsid w:val="00E90391"/>
    <w:rsid w:val="00E906C2"/>
    <w:rsid w:val="00E91F79"/>
    <w:rsid w:val="00E9311F"/>
    <w:rsid w:val="00E93260"/>
    <w:rsid w:val="00E934D1"/>
    <w:rsid w:val="00E94AF0"/>
    <w:rsid w:val="00E95D13"/>
    <w:rsid w:val="00E95DD3"/>
    <w:rsid w:val="00E969D5"/>
    <w:rsid w:val="00EA05B4"/>
    <w:rsid w:val="00EA4F7F"/>
    <w:rsid w:val="00EA58D1"/>
    <w:rsid w:val="00EA61BC"/>
    <w:rsid w:val="00EA66E3"/>
    <w:rsid w:val="00EA681A"/>
    <w:rsid w:val="00EA735B"/>
    <w:rsid w:val="00EB1E69"/>
    <w:rsid w:val="00EB2086"/>
    <w:rsid w:val="00EB31ED"/>
    <w:rsid w:val="00EB5EDF"/>
    <w:rsid w:val="00EB60FE"/>
    <w:rsid w:val="00EB6DF1"/>
    <w:rsid w:val="00EB74DB"/>
    <w:rsid w:val="00EC15D0"/>
    <w:rsid w:val="00EC424F"/>
    <w:rsid w:val="00EC5359"/>
    <w:rsid w:val="00EC562A"/>
    <w:rsid w:val="00ED067A"/>
    <w:rsid w:val="00ED21C9"/>
    <w:rsid w:val="00ED2B50"/>
    <w:rsid w:val="00EE0350"/>
    <w:rsid w:val="00EE0719"/>
    <w:rsid w:val="00EE0E80"/>
    <w:rsid w:val="00EE1B55"/>
    <w:rsid w:val="00EE613F"/>
    <w:rsid w:val="00EE706C"/>
    <w:rsid w:val="00EE7295"/>
    <w:rsid w:val="00EE7869"/>
    <w:rsid w:val="00EF054A"/>
    <w:rsid w:val="00EF25F4"/>
    <w:rsid w:val="00EF310A"/>
    <w:rsid w:val="00EF3235"/>
    <w:rsid w:val="00EF7E72"/>
    <w:rsid w:val="00F0310F"/>
    <w:rsid w:val="00F03689"/>
    <w:rsid w:val="00F03F7B"/>
    <w:rsid w:val="00F06D37"/>
    <w:rsid w:val="00F07B9D"/>
    <w:rsid w:val="00F10AFF"/>
    <w:rsid w:val="00F11586"/>
    <w:rsid w:val="00F1183B"/>
    <w:rsid w:val="00F11C9F"/>
    <w:rsid w:val="00F11F93"/>
    <w:rsid w:val="00F12263"/>
    <w:rsid w:val="00F1409D"/>
    <w:rsid w:val="00F14214"/>
    <w:rsid w:val="00F157A9"/>
    <w:rsid w:val="00F16F00"/>
    <w:rsid w:val="00F2065B"/>
    <w:rsid w:val="00F20AF7"/>
    <w:rsid w:val="00F21EAD"/>
    <w:rsid w:val="00F25BB6"/>
    <w:rsid w:val="00F26B7E"/>
    <w:rsid w:val="00F26EE6"/>
    <w:rsid w:val="00F27A3B"/>
    <w:rsid w:val="00F30B2E"/>
    <w:rsid w:val="00F33817"/>
    <w:rsid w:val="00F33C09"/>
    <w:rsid w:val="00F33DAE"/>
    <w:rsid w:val="00F3568C"/>
    <w:rsid w:val="00F3796D"/>
    <w:rsid w:val="00F420D5"/>
    <w:rsid w:val="00F451EA"/>
    <w:rsid w:val="00F45447"/>
    <w:rsid w:val="00F456C6"/>
    <w:rsid w:val="00F4577B"/>
    <w:rsid w:val="00F46496"/>
    <w:rsid w:val="00F474D0"/>
    <w:rsid w:val="00F50179"/>
    <w:rsid w:val="00F515EE"/>
    <w:rsid w:val="00F56511"/>
    <w:rsid w:val="00F6004C"/>
    <w:rsid w:val="00F6194E"/>
    <w:rsid w:val="00F623AC"/>
    <w:rsid w:val="00F6412A"/>
    <w:rsid w:val="00F65893"/>
    <w:rsid w:val="00F66A4A"/>
    <w:rsid w:val="00F70C1C"/>
    <w:rsid w:val="00F71E22"/>
    <w:rsid w:val="00F72142"/>
    <w:rsid w:val="00F72AE7"/>
    <w:rsid w:val="00F74568"/>
    <w:rsid w:val="00F760E3"/>
    <w:rsid w:val="00F77518"/>
    <w:rsid w:val="00F828A7"/>
    <w:rsid w:val="00F82F15"/>
    <w:rsid w:val="00F833BA"/>
    <w:rsid w:val="00F84FD0"/>
    <w:rsid w:val="00F859A8"/>
    <w:rsid w:val="00F86D87"/>
    <w:rsid w:val="00F9108B"/>
    <w:rsid w:val="00F91349"/>
    <w:rsid w:val="00F9341D"/>
    <w:rsid w:val="00F93A8A"/>
    <w:rsid w:val="00F9463E"/>
    <w:rsid w:val="00F94DB5"/>
    <w:rsid w:val="00F95248"/>
    <w:rsid w:val="00F956A9"/>
    <w:rsid w:val="00F963ED"/>
    <w:rsid w:val="00F966CF"/>
    <w:rsid w:val="00F96CAE"/>
    <w:rsid w:val="00F97C99"/>
    <w:rsid w:val="00F97DEF"/>
    <w:rsid w:val="00FA296D"/>
    <w:rsid w:val="00FA662D"/>
    <w:rsid w:val="00FA73B1"/>
    <w:rsid w:val="00FB0CB9"/>
    <w:rsid w:val="00FB231D"/>
    <w:rsid w:val="00FB34B0"/>
    <w:rsid w:val="00FB3BBD"/>
    <w:rsid w:val="00FB45F1"/>
    <w:rsid w:val="00FB4A72"/>
    <w:rsid w:val="00FB54E8"/>
    <w:rsid w:val="00FB7054"/>
    <w:rsid w:val="00FC17B7"/>
    <w:rsid w:val="00FC2CB7"/>
    <w:rsid w:val="00FC3787"/>
    <w:rsid w:val="00FC4090"/>
    <w:rsid w:val="00FC55B4"/>
    <w:rsid w:val="00FC7425"/>
    <w:rsid w:val="00FD00E6"/>
    <w:rsid w:val="00FD09A1"/>
    <w:rsid w:val="00FD2A7C"/>
    <w:rsid w:val="00FD316D"/>
    <w:rsid w:val="00FD59EB"/>
    <w:rsid w:val="00FD7299"/>
    <w:rsid w:val="00FD78F0"/>
    <w:rsid w:val="00FD7938"/>
    <w:rsid w:val="00FE1FBE"/>
    <w:rsid w:val="00FE3901"/>
    <w:rsid w:val="00FE39D3"/>
    <w:rsid w:val="00FE4BCE"/>
    <w:rsid w:val="00FE54AE"/>
    <w:rsid w:val="00FE576A"/>
    <w:rsid w:val="00FE67D2"/>
    <w:rsid w:val="00FE7E79"/>
    <w:rsid w:val="00FF00D5"/>
    <w:rsid w:val="00FF0270"/>
    <w:rsid w:val="00FF0DDD"/>
    <w:rsid w:val="00FF3E7D"/>
    <w:rsid w:val="00FF4D9E"/>
    <w:rsid w:val="00FF5B99"/>
    <w:rsid w:val="00FF730C"/>
    <w:rsid w:val="00FF73F4"/>
    <w:rsid w:val="00FF7CE4"/>
    <w:rsid w:val="00FF7DAA"/>
    <w:rsid w:val="00FF7E39"/>
    <w:rsid w:val="17285513"/>
    <w:rsid w:val="25E46D6D"/>
    <w:rsid w:val="395A54E5"/>
    <w:rsid w:val="4AE45DAB"/>
    <w:rsid w:val="58801DB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58"/>
    <w:semiHidden/>
    <w:unhideWhenUsed/>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uiPriority w:val="39"/>
    <w:rPr>
      <w:rFonts w:ascii="宋体"/>
    </w:rPr>
  </w:style>
  <w:style w:type="paragraph" w:styleId="21">
    <w:name w:val="toc 4"/>
    <w:basedOn w:val="1"/>
    <w:next w:val="1"/>
    <w:unhideWhenUsed/>
    <w:uiPriority w:val="39"/>
    <w:pPr>
      <w:tabs>
        <w:tab w:val="right" w:leader="dot" w:pos="9344"/>
      </w:tabs>
      <w:spacing w:line="300" w:lineRule="exact"/>
      <w:ind w:left="629"/>
    </w:pPr>
    <w:rPr>
      <w:rFonts w:ascii="宋体"/>
    </w:rPr>
  </w:style>
  <w:style w:type="paragraph" w:styleId="22">
    <w:name w:val="footnote text"/>
    <w:basedOn w:val="1"/>
    <w:next w:val="1"/>
    <w:link w:val="102"/>
    <w:semiHidden/>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59"/>
    <w:semiHidden/>
    <w:unhideWhenUsed/>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uiPriority w:val="99"/>
    <w:rPr>
      <w:sz w:val="21"/>
      <w:szCs w:val="21"/>
    </w:rPr>
  </w:style>
  <w:style w:type="character" w:styleId="36">
    <w:name w:val="footnote reference"/>
    <w:semiHidden/>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uiPriority w:val="0"/>
    <w:rPr>
      <w:rFonts w:ascii="Arial" w:hAnsi="Arial" w:eastAsia="宋体" w:cs="Arial"/>
      <w:b/>
      <w:bCs/>
      <w:sz w:val="32"/>
      <w:szCs w:val="32"/>
    </w:rPr>
  </w:style>
  <w:style w:type="paragraph" w:customStyle="1" w:styleId="52">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uiPriority w:val="0"/>
    <w:pPr>
      <w:ind w:left="198"/>
    </w:pPr>
    <w:rPr>
      <w:rFonts w:ascii="宋体" w:hAnsi="Times New Roman" w:eastAsia="宋体" w:cs="Times New Roman"/>
      <w:sz w:val="18"/>
      <w:lang w:val="en-US" w:eastAsia="zh-CN" w:bidi="ar-SA"/>
    </w:rPr>
  </w:style>
  <w:style w:type="paragraph" w:customStyle="1" w:styleId="55">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6">
    <w:name w:val="标准书眉一"/>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uiPriority w:val="0"/>
    <w:rPr>
      <w:rFonts w:ascii="Times New Roman" w:hAnsi="Times New Roman" w:eastAsia="宋体" w:cs="Times New Roman"/>
      <w:szCs w:val="20"/>
    </w:rPr>
  </w:style>
  <w:style w:type="paragraph" w:customStyle="1" w:styleId="90">
    <w:name w:val="标准文件_附录章标题"/>
    <w:next w:val="59"/>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uiPriority w:val="0"/>
    <w:pPr>
      <w:adjustRightInd/>
      <w:spacing w:line="240" w:lineRule="auto"/>
      <w:ind w:firstLine="200" w:firstLineChars="200"/>
    </w:pPr>
    <w:rPr>
      <w:sz w:val="18"/>
      <w:szCs w:val="24"/>
    </w:rPr>
  </w:style>
  <w:style w:type="paragraph" w:customStyle="1" w:styleId="100">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uiPriority w:val="0"/>
    <w:pPr>
      <w:numPr>
        <w:ilvl w:val="0"/>
        <w:numId w:val="12"/>
      </w:numPr>
      <w:spacing w:line="240" w:lineRule="auto"/>
      <w:jc w:val="left"/>
    </w:pPr>
    <w:rPr>
      <w:rFonts w:ascii="宋体" w:hAnsi="宋体"/>
      <w:sz w:val="18"/>
    </w:rPr>
  </w:style>
  <w:style w:type="character" w:customStyle="1" w:styleId="105">
    <w:name w:val="标准文件_图表脚注内容"/>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uiPriority w:val="0"/>
    <w:rPr>
      <w:rFonts w:ascii="黑体" w:eastAsia="黑体"/>
      <w:spacing w:val="85"/>
      <w:w w:val="100"/>
      <w:position w:val="3"/>
      <w:sz w:val="28"/>
      <w:szCs w:val="28"/>
    </w:rPr>
  </w:style>
  <w:style w:type="character" w:customStyle="1" w:styleId="233">
    <w:name w:val="段 Char"/>
    <w:link w:val="234"/>
    <w:qFormat/>
    <w:locked/>
    <w:uiPriority w:val="0"/>
    <w:rPr>
      <w:rFonts w:ascii="宋体"/>
      <w:sz w:val="21"/>
    </w:rPr>
  </w:style>
  <w:style w:type="paragraph" w:customStyle="1" w:styleId="234">
    <w:name w:val="段"/>
    <w:link w:val="233"/>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5">
    <w:name w:val="一级条标题"/>
    <w:next w:val="234"/>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6">
    <w:name w:val="四级条标题"/>
    <w:basedOn w:val="237"/>
    <w:next w:val="234"/>
    <w:qFormat/>
    <w:uiPriority w:val="0"/>
    <w:pPr>
      <w:numPr>
        <w:ilvl w:val="4"/>
      </w:numPr>
      <w:outlineLvl w:val="5"/>
    </w:pPr>
  </w:style>
  <w:style w:type="paragraph" w:customStyle="1" w:styleId="237">
    <w:name w:val="三级条标题"/>
    <w:basedOn w:val="238"/>
    <w:next w:val="234"/>
    <w:qFormat/>
    <w:uiPriority w:val="0"/>
    <w:pPr>
      <w:numPr>
        <w:ilvl w:val="3"/>
      </w:numPr>
      <w:outlineLvl w:val="4"/>
    </w:pPr>
  </w:style>
  <w:style w:type="paragraph" w:customStyle="1" w:styleId="238">
    <w:name w:val="二级条标题"/>
    <w:basedOn w:val="235"/>
    <w:next w:val="234"/>
    <w:qFormat/>
    <w:uiPriority w:val="0"/>
    <w:pPr>
      <w:numPr>
        <w:ilvl w:val="2"/>
      </w:numPr>
      <w:spacing w:before="50" w:after="50"/>
      <w:outlineLvl w:val="3"/>
    </w:pPr>
  </w:style>
  <w:style w:type="paragraph" w:customStyle="1" w:styleId="239">
    <w:name w:val="正文表标题"/>
    <w:next w:val="234"/>
    <w:link w:val="242"/>
    <w:qFormat/>
    <w:uiPriority w:val="0"/>
    <w:pPr>
      <w:tabs>
        <w:tab w:val="left" w:pos="360"/>
      </w:tabs>
      <w:spacing w:beforeLines="50" w:afterLines="50"/>
      <w:jc w:val="center"/>
    </w:pPr>
    <w:rPr>
      <w:rFonts w:ascii="黑体" w:eastAsia="黑体" w:hAnsiTheme="minorHAnsi" w:cstheme="minorBidi"/>
      <w:sz w:val="21"/>
      <w:szCs w:val="22"/>
      <w:lang w:val="en-US" w:eastAsia="en-US" w:bidi="ar-SA"/>
    </w:rPr>
  </w:style>
  <w:style w:type="paragraph" w:customStyle="1" w:styleId="240">
    <w:name w:val="章标题"/>
    <w:next w:val="234"/>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41">
    <w:name w:val="五级条标题"/>
    <w:basedOn w:val="236"/>
    <w:next w:val="234"/>
    <w:uiPriority w:val="0"/>
    <w:pPr>
      <w:numPr>
        <w:ilvl w:val="5"/>
      </w:numPr>
      <w:outlineLvl w:val="6"/>
    </w:pPr>
  </w:style>
  <w:style w:type="character" w:customStyle="1" w:styleId="242">
    <w:name w:val="正文表标题 Char"/>
    <w:link w:val="239"/>
    <w:qFormat/>
    <w:locked/>
    <w:uiPriority w:val="0"/>
    <w:rPr>
      <w:rFonts w:ascii="黑体" w:eastAsia="黑体" w:hAnsiTheme="minorHAnsi" w:cstheme="minorBidi"/>
      <w:sz w:val="21"/>
      <w:szCs w:val="22"/>
      <w:lang w:eastAsia="en-US"/>
    </w:rPr>
  </w:style>
  <w:style w:type="paragraph" w:customStyle="1" w:styleId="243">
    <w:name w:val="附录图标号"/>
    <w:basedOn w:val="1"/>
    <w:qFormat/>
    <w:uiPriority w:val="99"/>
    <w:pPr>
      <w:keepNext/>
      <w:pageBreakBefore/>
      <w:widowControl/>
      <w:numPr>
        <w:ilvl w:val="0"/>
        <w:numId w:val="33"/>
      </w:numPr>
      <w:adjustRightInd/>
      <w:spacing w:line="14" w:lineRule="exact"/>
      <w:ind w:left="0" w:firstLine="363"/>
      <w:jc w:val="center"/>
      <w:outlineLvl w:val="0"/>
    </w:pPr>
    <w:rPr>
      <w:rFonts w:ascii="Times New Roman" w:hAnsi="Times New Roman"/>
      <w:color w:val="FFFFFF"/>
      <w:szCs w:val="24"/>
    </w:rPr>
  </w:style>
  <w:style w:type="paragraph" w:customStyle="1" w:styleId="244">
    <w:name w:val="正文图标题"/>
    <w:next w:val="2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45">
    <w:name w:val="附录图标题"/>
    <w:basedOn w:val="1"/>
    <w:next w:val="234"/>
    <w:qFormat/>
    <w:uiPriority w:val="99"/>
    <w:pPr>
      <w:numPr>
        <w:ilvl w:val="1"/>
        <w:numId w:val="33"/>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246">
    <w:name w:val="注×：（正文）"/>
    <w:qFormat/>
    <w:uiPriority w:val="99"/>
    <w:pPr>
      <w:numPr>
        <w:ilvl w:val="0"/>
        <w:numId w:val="34"/>
      </w:numPr>
      <w:jc w:val="both"/>
    </w:pPr>
    <w:rPr>
      <w:rFonts w:ascii="宋体" w:hAnsi="Times New Roman" w:eastAsia="宋体" w:cs="Times New Roman"/>
      <w:sz w:val="18"/>
      <w:szCs w:val="18"/>
      <w:lang w:val="en-US" w:eastAsia="zh-CN" w:bidi="ar-SA"/>
    </w:rPr>
  </w:style>
  <w:style w:type="paragraph" w:customStyle="1" w:styleId="247">
    <w:name w:val="二级无"/>
    <w:basedOn w:val="238"/>
    <w:qFormat/>
    <w:uiPriority w:val="0"/>
    <w:pPr>
      <w:numPr>
        <w:ilvl w:val="0"/>
        <w:numId w:val="0"/>
      </w:numPr>
      <w:spacing w:beforeLines="0" w:afterLines="0"/>
    </w:pPr>
    <w:rPr>
      <w:rFonts w:ascii="宋体" w:eastAsia="宋体"/>
    </w:rPr>
  </w:style>
  <w:style w:type="paragraph" w:customStyle="1" w:styleId="248">
    <w:name w:val="编号列项（三级）"/>
    <w:uiPriority w:val="0"/>
    <w:pPr>
      <w:numPr>
        <w:ilvl w:val="2"/>
        <w:numId w:val="35"/>
      </w:numPr>
    </w:pPr>
    <w:rPr>
      <w:rFonts w:ascii="宋体" w:hAnsi="Times New Roman" w:eastAsia="宋体" w:cs="Times New Roman"/>
      <w:sz w:val="21"/>
      <w:lang w:val="en-US" w:eastAsia="zh-CN" w:bidi="ar-SA"/>
    </w:rPr>
  </w:style>
  <w:style w:type="paragraph" w:customStyle="1" w:styleId="249">
    <w:name w:val="数字编号列项（二级）"/>
    <w:qFormat/>
    <w:uiPriority w:val="0"/>
    <w:pPr>
      <w:numPr>
        <w:ilvl w:val="1"/>
        <w:numId w:val="35"/>
      </w:numPr>
      <w:jc w:val="both"/>
    </w:pPr>
    <w:rPr>
      <w:rFonts w:ascii="宋体" w:hAnsi="Times New Roman" w:eastAsia="宋体" w:cs="Times New Roman"/>
      <w:sz w:val="21"/>
      <w:lang w:val="en-US" w:eastAsia="zh-CN" w:bidi="ar-SA"/>
    </w:rPr>
  </w:style>
  <w:style w:type="paragraph" w:customStyle="1" w:styleId="250">
    <w:name w:val="字母编号列项（一级）"/>
    <w:uiPriority w:val="0"/>
    <w:pPr>
      <w:numPr>
        <w:ilvl w:val="0"/>
        <w:numId w:val="35"/>
      </w:numPr>
      <w:jc w:val="both"/>
    </w:pPr>
    <w:rPr>
      <w:rFonts w:ascii="宋体" w:hAnsi="Times New Roman" w:eastAsia="宋体" w:cs="Times New Roman"/>
      <w:sz w:val="21"/>
      <w:lang w:val="en-US" w:eastAsia="zh-CN" w:bidi="ar-SA"/>
    </w:rPr>
  </w:style>
  <w:style w:type="paragraph" w:customStyle="1" w:styleId="251">
    <w:name w:val="示例"/>
    <w:next w:val="1"/>
    <w:qFormat/>
    <w:uiPriority w:val="99"/>
    <w:pPr>
      <w:widowControl w:val="0"/>
      <w:ind w:firstLine="363"/>
      <w:jc w:val="both"/>
    </w:pPr>
    <w:rPr>
      <w:rFonts w:ascii="宋体" w:hAnsi="Times New Roman" w:eastAsia="宋体" w:cs="Times New Roman"/>
      <w:sz w:val="18"/>
      <w:szCs w:val="18"/>
      <w:lang w:val="en-US" w:eastAsia="zh-CN" w:bidi="ar-SA"/>
    </w:rPr>
  </w:style>
  <w:style w:type="paragraph" w:styleId="252">
    <w:name w:val="List Paragraph"/>
    <w:basedOn w:val="1"/>
    <w:qFormat/>
    <w:uiPriority w:val="1"/>
    <w:pPr>
      <w:autoSpaceDE w:val="0"/>
      <w:autoSpaceDN w:val="0"/>
      <w:adjustRightInd/>
      <w:spacing w:line="240" w:lineRule="auto"/>
      <w:ind w:left="1358" w:hanging="734"/>
      <w:jc w:val="left"/>
    </w:pPr>
    <w:rPr>
      <w:rFonts w:ascii="宋体" w:hAnsi="宋体" w:cs="宋体"/>
      <w:kern w:val="0"/>
      <w:sz w:val="22"/>
      <w:szCs w:val="22"/>
      <w:lang w:eastAsia="en-US"/>
    </w:rPr>
  </w:style>
  <w:style w:type="paragraph" w:customStyle="1" w:styleId="253">
    <w:name w:val="Revision"/>
    <w:hidden/>
    <w:semiHidden/>
    <w:uiPriority w:val="99"/>
    <w:rPr>
      <w:rFonts w:ascii="Calibri" w:hAnsi="Calibri" w:eastAsia="宋体" w:cs="Times New Roman"/>
      <w:kern w:val="2"/>
      <w:sz w:val="21"/>
      <w:szCs w:val="21"/>
      <w:lang w:val="en-US" w:eastAsia="zh-CN" w:bidi="ar-SA"/>
    </w:rPr>
  </w:style>
  <w:style w:type="paragraph" w:customStyle="1" w:styleId="25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55">
    <w:name w:val="注："/>
    <w:next w:val="23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56">
    <w:name w:val="注：（正文）"/>
    <w:basedOn w:val="255"/>
    <w:next w:val="234"/>
    <w:qFormat/>
    <w:uiPriority w:val="0"/>
  </w:style>
  <w:style w:type="paragraph" w:customStyle="1" w:styleId="257">
    <w:name w:val="示例×："/>
    <w:basedOn w:val="240"/>
    <w:qFormat/>
    <w:uiPriority w:val="0"/>
    <w:pPr>
      <w:numPr>
        <w:numId w:val="0"/>
      </w:numPr>
      <w:spacing w:beforeLines="0" w:afterLines="0"/>
      <w:ind w:firstLine="363"/>
      <w:outlineLvl w:val="9"/>
    </w:pPr>
    <w:rPr>
      <w:rFonts w:ascii="宋体" w:eastAsia="宋体"/>
      <w:sz w:val="18"/>
      <w:szCs w:val="18"/>
    </w:rPr>
  </w:style>
  <w:style w:type="character" w:customStyle="1" w:styleId="258">
    <w:name w:val="批注文字 字符"/>
    <w:basedOn w:val="30"/>
    <w:link w:val="13"/>
    <w:semiHidden/>
    <w:uiPriority w:val="99"/>
    <w:rPr>
      <w:kern w:val="2"/>
      <w:sz w:val="21"/>
      <w:szCs w:val="21"/>
    </w:rPr>
  </w:style>
  <w:style w:type="character" w:customStyle="1" w:styleId="259">
    <w:name w:val="批注主题 字符"/>
    <w:basedOn w:val="258"/>
    <w:link w:val="27"/>
    <w:semiHidden/>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glossaryDocument" Target="glossary/document.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6.jpeg"/><Relationship Id="rId36" Type="http://schemas.microsoft.com/office/2007/relationships/hdphoto" Target="media/image15.wdp"/><Relationship Id="rId35" Type="http://schemas.openxmlformats.org/officeDocument/2006/relationships/image" Target="media/image14.png"/><Relationship Id="rId34" Type="http://schemas.microsoft.com/office/2007/relationships/hdphoto" Target="media/image13.wdp"/><Relationship Id="rId33" Type="http://schemas.openxmlformats.org/officeDocument/2006/relationships/image" Target="media/image12.png"/><Relationship Id="rId32" Type="http://schemas.microsoft.com/office/2007/relationships/hdphoto" Target="media/image11.wdp"/><Relationship Id="rId31" Type="http://schemas.openxmlformats.org/officeDocument/2006/relationships/image" Target="media/image10.png"/><Relationship Id="rId30" Type="http://schemas.microsoft.com/office/2007/relationships/hdphoto" Target="media/image9.wdp"/><Relationship Id="rId3" Type="http://schemas.openxmlformats.org/officeDocument/2006/relationships/footnotes" Target="footnotes.xml"/><Relationship Id="rId29" Type="http://schemas.openxmlformats.org/officeDocument/2006/relationships/image" Target="media/image8.png"/><Relationship Id="rId28" Type="http://schemas.microsoft.com/office/2007/relationships/hdphoto" Target="media/image7.wdp"/><Relationship Id="rId27" Type="http://schemas.openxmlformats.org/officeDocument/2006/relationships/image" Target="media/image6.png"/><Relationship Id="rId26" Type="http://schemas.microsoft.com/office/2007/relationships/hdphoto" Target="media/image5.wdp"/><Relationship Id="rId25" Type="http://schemas.openxmlformats.org/officeDocument/2006/relationships/image" Target="media/image4.png"/><Relationship Id="rId24" Type="http://schemas.openxmlformats.org/officeDocument/2006/relationships/image" Target="media/image3.emf"/><Relationship Id="rId23" Type="http://schemas.openxmlformats.org/officeDocument/2006/relationships/image" Target="media/image2.emf"/><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7C6F80C93A9426A89A73F72A9C5E610"/>
        <w:style w:val=""/>
        <w:category>
          <w:name w:val="常规"/>
          <w:gallery w:val="placeholder"/>
        </w:category>
        <w:types>
          <w:type w:val="bbPlcHdr"/>
        </w:types>
        <w:behaviors>
          <w:behavior w:val="content"/>
        </w:behaviors>
        <w:description w:val=""/>
        <w:guid w:val="{1DEE2FA7-EC50-436F-BB34-C2E118AC1EE8}"/>
      </w:docPartPr>
      <w:docPartBody>
        <w:p>
          <w:pPr>
            <w:pStyle w:val="5"/>
          </w:pPr>
          <w:r>
            <w:rPr>
              <w:rStyle w:val="4"/>
              <w:rFonts w:hint="eastAsia"/>
            </w:rPr>
            <w:t>单击或点击此处输入文字。</w:t>
          </w:r>
        </w:p>
      </w:docPartBody>
    </w:docPart>
    <w:docPart>
      <w:docPartPr>
        <w:name w:val="22D007DCA00A4EF7A90BCB4FB51A1B64"/>
        <w:style w:val=""/>
        <w:category>
          <w:name w:val="常规"/>
          <w:gallery w:val="placeholder"/>
        </w:category>
        <w:types>
          <w:type w:val="bbPlcHdr"/>
        </w:types>
        <w:behaviors>
          <w:behavior w:val="content"/>
        </w:behaviors>
        <w:description w:val=""/>
        <w:guid w:val="{86B7A9C3-8D64-4F2F-A4E8-3564C7CDED5D}"/>
      </w:docPartPr>
      <w:docPartBody>
        <w:p>
          <w:pPr>
            <w:pStyle w:val="6"/>
          </w:pPr>
          <w:r>
            <w:rPr>
              <w:rStyle w:val="4"/>
              <w:rFonts w:hint="eastAsia"/>
            </w:rPr>
            <w:t>选择一项。</w:t>
          </w:r>
        </w:p>
      </w:docPartBody>
    </w:docPart>
    <w:docPart>
      <w:docPartPr>
        <w:name w:val="D3FD3F37C8624A5D9A87B92694D34869"/>
        <w:style w:val=""/>
        <w:category>
          <w:name w:val="常规"/>
          <w:gallery w:val="placeholder"/>
        </w:category>
        <w:types>
          <w:type w:val="bbPlcHdr"/>
        </w:types>
        <w:behaviors>
          <w:behavior w:val="content"/>
        </w:behaviors>
        <w:description w:val=""/>
        <w:guid w:val="{9BBEE5BF-8DA7-43A0-84C0-1CE28B58E3C4}"/>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0A"/>
    <w:rsid w:val="00007334"/>
    <w:rsid w:val="000702AC"/>
    <w:rsid w:val="00147373"/>
    <w:rsid w:val="002534D2"/>
    <w:rsid w:val="0028479E"/>
    <w:rsid w:val="002C4E6E"/>
    <w:rsid w:val="00311D13"/>
    <w:rsid w:val="003143F1"/>
    <w:rsid w:val="003B2FCB"/>
    <w:rsid w:val="003F124B"/>
    <w:rsid w:val="003F3813"/>
    <w:rsid w:val="00454F74"/>
    <w:rsid w:val="00600FE2"/>
    <w:rsid w:val="00660C3D"/>
    <w:rsid w:val="00683C2A"/>
    <w:rsid w:val="006C1EA4"/>
    <w:rsid w:val="00753E24"/>
    <w:rsid w:val="007875AB"/>
    <w:rsid w:val="007C4466"/>
    <w:rsid w:val="008256CA"/>
    <w:rsid w:val="0083570A"/>
    <w:rsid w:val="008E7B4F"/>
    <w:rsid w:val="00926B09"/>
    <w:rsid w:val="00957D64"/>
    <w:rsid w:val="00964F13"/>
    <w:rsid w:val="00965ABB"/>
    <w:rsid w:val="00977D73"/>
    <w:rsid w:val="009A191A"/>
    <w:rsid w:val="009C6A99"/>
    <w:rsid w:val="009D2750"/>
    <w:rsid w:val="009D27FE"/>
    <w:rsid w:val="009F32EF"/>
    <w:rsid w:val="00A071EB"/>
    <w:rsid w:val="00A12650"/>
    <w:rsid w:val="00A977ED"/>
    <w:rsid w:val="00AB7911"/>
    <w:rsid w:val="00B30660"/>
    <w:rsid w:val="00BA0A12"/>
    <w:rsid w:val="00BB7135"/>
    <w:rsid w:val="00C33D08"/>
    <w:rsid w:val="00C35F39"/>
    <w:rsid w:val="00C5194E"/>
    <w:rsid w:val="00C80AA4"/>
    <w:rsid w:val="00CD5EB6"/>
    <w:rsid w:val="00D30854"/>
    <w:rsid w:val="00D5735C"/>
    <w:rsid w:val="00D60052"/>
    <w:rsid w:val="00D65D79"/>
    <w:rsid w:val="00D67A72"/>
    <w:rsid w:val="00DB1783"/>
    <w:rsid w:val="00E42B62"/>
    <w:rsid w:val="00E50124"/>
    <w:rsid w:val="00E54206"/>
    <w:rsid w:val="00EB5005"/>
    <w:rsid w:val="00FD2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A7C6F80C93A9426A89A73F72A9C5E6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2D007DCA00A4EF7A90BCB4FB51A1B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3FD3F37C8624A5D9A87B92694D3486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4058</Words>
  <Characters>4616</Characters>
  <Lines>43</Lines>
  <Paragraphs>12</Paragraphs>
  <TotalTime>26</TotalTime>
  <ScaleCrop>false</ScaleCrop>
  <LinksUpToDate>false</LinksUpToDate>
  <CharactersWithSpaces>4757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2022-10-20T09:57:00Z</dcterms:created>
  <dc:creator>wangxin</dc:creator>
  <dc:description>&lt;config cover="true" show_menu="true" version="1.0.0" doctype="SDKXY"&gt;_x000d_
&lt;/config&gt;</dc:description>
  <cp:lastModifiedBy>李亮</cp:lastModifiedBy>
  <cp:lastPrinted>2021-02-02T08:22:00Z</cp:lastPrinted>
  <dcterms:modified xsi:type="dcterms:W3CDTF">2022-11-01T05:28:05Z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2052-11.1.0.12358</vt:lpwstr>
  </property>
  <property fmtid="{D5CDD505-2E9C-101B-9397-08002B2CF9AE}" pid="16" name="ICV">
    <vt:lpwstr>7BB6BC8487534164832FB7E1D2DABDFD</vt:lpwstr>
  </property>
</Properties>
</file>